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FCD" w:rsidRPr="00136427" w:rsidRDefault="00D56EE3" w:rsidP="001C1AA1">
      <w:pPr>
        <w:jc w:val="center"/>
        <w:rPr>
          <w:b/>
          <w:sz w:val="28"/>
          <w:szCs w:val="28"/>
        </w:rPr>
      </w:pPr>
      <w:r w:rsidRPr="00136427">
        <w:rPr>
          <w:b/>
          <w:sz w:val="28"/>
          <w:szCs w:val="28"/>
        </w:rPr>
        <w:t>ICH HARMONISED GUIDELINE</w:t>
      </w:r>
    </w:p>
    <w:p w:rsidR="00062101" w:rsidRPr="00062101" w:rsidRDefault="00062101" w:rsidP="00062101">
      <w:pPr>
        <w:jc w:val="center"/>
        <w:rPr>
          <w:b/>
          <w:bCs/>
          <w:i/>
          <w:iCs/>
          <w:sz w:val="28"/>
          <w:szCs w:val="32"/>
          <w:lang w:val="x-none"/>
        </w:rPr>
      </w:pPr>
      <w:r w:rsidRPr="00136427">
        <w:rPr>
          <w:b/>
          <w:bCs/>
          <w:sz w:val="28"/>
          <w:szCs w:val="32"/>
        </w:rPr>
        <w:t>ICH</w:t>
      </w:r>
      <w:r w:rsidRPr="00062101">
        <w:rPr>
          <w:b/>
          <w:bCs/>
          <w:sz w:val="28"/>
          <w:szCs w:val="32"/>
          <w:lang w:val="x-none"/>
        </w:rPr>
        <w:t xml:space="preserve"> </w:t>
      </w:r>
      <w:r w:rsidR="00333BB4">
        <w:rPr>
          <w:rFonts w:hint="eastAsia"/>
          <w:b/>
          <w:bCs/>
          <w:sz w:val="28"/>
          <w:szCs w:val="32"/>
          <w:lang w:val="x-none"/>
        </w:rPr>
        <w:t>Q</w:t>
      </w:r>
      <w:r w:rsidR="000F3080">
        <w:rPr>
          <w:rFonts w:hint="eastAsia"/>
          <w:b/>
          <w:bCs/>
          <w:sz w:val="28"/>
          <w:szCs w:val="32"/>
          <w:lang w:val="x-none"/>
        </w:rPr>
        <w:t>2</w:t>
      </w:r>
      <w:r w:rsidRPr="00062101">
        <w:rPr>
          <w:b/>
          <w:bCs/>
          <w:sz w:val="28"/>
          <w:szCs w:val="32"/>
          <w:lang w:val="x-none"/>
        </w:rPr>
        <w:t>(R</w:t>
      </w:r>
      <w:r w:rsidR="000F3080">
        <w:rPr>
          <w:rFonts w:hint="eastAsia"/>
          <w:b/>
          <w:bCs/>
          <w:sz w:val="28"/>
          <w:szCs w:val="32"/>
          <w:lang w:val="x-none"/>
        </w:rPr>
        <w:t>2</w:t>
      </w:r>
      <w:r w:rsidRPr="00062101">
        <w:rPr>
          <w:b/>
          <w:bCs/>
          <w:sz w:val="28"/>
          <w:szCs w:val="32"/>
          <w:lang w:val="x-none"/>
        </w:rPr>
        <w:t>)</w:t>
      </w:r>
      <w:r w:rsidR="00136427" w:rsidRPr="00136427">
        <w:rPr>
          <w:b/>
          <w:bCs/>
          <w:sz w:val="28"/>
          <w:szCs w:val="32"/>
        </w:rPr>
        <w:t xml:space="preserve">: </w:t>
      </w:r>
      <w:r w:rsidR="000F3080" w:rsidRPr="000F3080">
        <w:rPr>
          <w:b/>
          <w:bCs/>
          <w:i/>
          <w:iCs/>
          <w:sz w:val="28"/>
          <w:szCs w:val="32"/>
        </w:rPr>
        <w:t>Validation of Analytical Procedures</w:t>
      </w:r>
    </w:p>
    <w:p w:rsidR="00136427" w:rsidRPr="00333BB4" w:rsidRDefault="00136427" w:rsidP="001C1AA1">
      <w:pPr>
        <w:jc w:val="center"/>
        <w:rPr>
          <w:b/>
          <w:bCs/>
          <w:sz w:val="28"/>
          <w:szCs w:val="32"/>
          <w:lang w:val="x-none"/>
        </w:rPr>
      </w:pPr>
    </w:p>
    <w:p w:rsidR="00D56EE3" w:rsidRPr="001C1AA1" w:rsidRDefault="0014402C" w:rsidP="001C1AA1">
      <w:pPr>
        <w:jc w:val="center"/>
        <w:rPr>
          <w:b/>
          <w:sz w:val="28"/>
          <w:szCs w:val="28"/>
        </w:rPr>
      </w:pPr>
      <w:r w:rsidRPr="001C1AA1">
        <w:rPr>
          <w:rFonts w:hint="eastAsia"/>
          <w:b/>
          <w:sz w:val="28"/>
          <w:szCs w:val="28"/>
        </w:rPr>
        <w:t xml:space="preserve"> </w:t>
      </w:r>
      <w:r w:rsidR="00D56EE3" w:rsidRPr="001C1AA1">
        <w:rPr>
          <w:rFonts w:hint="eastAsia"/>
          <w:b/>
          <w:sz w:val="28"/>
          <w:szCs w:val="28"/>
        </w:rPr>
        <w:t>(</w:t>
      </w:r>
      <w:r w:rsidR="00D56EE3" w:rsidRPr="001C1AA1">
        <w:rPr>
          <w:b/>
          <w:sz w:val="28"/>
          <w:szCs w:val="28"/>
        </w:rPr>
        <w:t>Draft version</w:t>
      </w:r>
      <w:r w:rsidR="00D56EE3" w:rsidRPr="001C1AA1">
        <w:rPr>
          <w:rFonts w:hint="eastAsia"/>
          <w:b/>
          <w:sz w:val="28"/>
          <w:szCs w:val="28"/>
        </w:rPr>
        <w:t xml:space="preserve">, </w:t>
      </w:r>
      <w:r w:rsidR="00D56EE3" w:rsidRPr="001C1AA1">
        <w:rPr>
          <w:b/>
          <w:sz w:val="28"/>
          <w:szCs w:val="28"/>
        </w:rPr>
        <w:t>Endorsed on</w:t>
      </w:r>
      <w:r w:rsidR="009043D8">
        <w:rPr>
          <w:b/>
          <w:sz w:val="28"/>
          <w:szCs w:val="28"/>
        </w:rPr>
        <w:t xml:space="preserve"> </w:t>
      </w:r>
      <w:r w:rsidR="000F3080" w:rsidRPr="000F3080">
        <w:rPr>
          <w:b/>
          <w:sz w:val="28"/>
          <w:szCs w:val="28"/>
          <w:lang w:val="x-none"/>
        </w:rPr>
        <w:t>24 March 2022</w:t>
      </w:r>
      <w:r w:rsidR="00D56EE3" w:rsidRPr="00005370">
        <w:rPr>
          <w:rFonts w:hint="eastAsia"/>
          <w:b/>
          <w:color w:val="000000" w:themeColor="text1"/>
          <w:sz w:val="28"/>
          <w:szCs w:val="28"/>
        </w:rPr>
        <w:t>)</w:t>
      </w:r>
      <w:r w:rsidR="00D56EE3" w:rsidRPr="00005370">
        <w:rPr>
          <w:b/>
          <w:color w:val="000000" w:themeColor="text1"/>
          <w:sz w:val="28"/>
          <w:szCs w:val="28"/>
        </w:rPr>
        <w:cr/>
      </w:r>
      <w:r w:rsidR="00D56EE3" w:rsidRPr="00630241">
        <w:rPr>
          <w:rFonts w:ascii="微軟正黑體" w:eastAsia="微軟正黑體" w:hAnsi="微軟正黑體" w:hint="eastAsia"/>
          <w:b/>
          <w:sz w:val="28"/>
          <w:szCs w:val="28"/>
        </w:rPr>
        <w:t>指引意見彙整表</w:t>
      </w:r>
    </w:p>
    <w:tbl>
      <w:tblPr>
        <w:tblStyle w:val="a3"/>
        <w:tblW w:w="5000" w:type="pct"/>
        <w:tblLayout w:type="fixed"/>
        <w:tblLook w:val="04A0" w:firstRow="1" w:lastRow="0" w:firstColumn="1" w:lastColumn="0" w:noHBand="0" w:noVBand="1"/>
      </w:tblPr>
      <w:tblGrid>
        <w:gridCol w:w="846"/>
        <w:gridCol w:w="2410"/>
        <w:gridCol w:w="8931"/>
        <w:gridCol w:w="3201"/>
      </w:tblGrid>
      <w:tr w:rsidR="00D56EE3" w:rsidRPr="00B55920" w:rsidTr="0008274D">
        <w:trPr>
          <w:trHeight w:val="244"/>
        </w:trPr>
        <w:tc>
          <w:tcPr>
            <w:tcW w:w="275" w:type="pct"/>
            <w:vAlign w:val="center"/>
          </w:tcPr>
          <w:p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段落</w:t>
            </w:r>
          </w:p>
        </w:tc>
        <w:tc>
          <w:tcPr>
            <w:tcW w:w="783" w:type="pct"/>
            <w:vAlign w:val="center"/>
          </w:tcPr>
          <w:p w:rsidR="00D56EE3" w:rsidRPr="00B55920" w:rsidRDefault="0084462F"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Pr>
                <w:rFonts w:ascii="微軟正黑體" w:eastAsia="微軟正黑體" w:hAnsi="微軟正黑體" w:cstheme="minorHAnsi" w:hint="eastAsia"/>
                <w:szCs w:val="24"/>
              </w:rPr>
              <w:t>標題</w:t>
            </w:r>
          </w:p>
        </w:tc>
        <w:tc>
          <w:tcPr>
            <w:tcW w:w="2902" w:type="pct"/>
            <w:vAlign w:val="center"/>
          </w:tcPr>
          <w:p w:rsidR="00D56EE3" w:rsidRPr="006B7164" w:rsidRDefault="00C97154" w:rsidP="00525292">
            <w:pPr>
              <w:snapToGrid w:val="0"/>
              <w:spacing w:beforeLines="50" w:before="180" w:afterLines="50" w:after="180" w:line="0" w:lineRule="atLeast"/>
              <w:contextualSpacing/>
              <w:jc w:val="center"/>
              <w:rPr>
                <w:rFonts w:eastAsia="標楷體" w:cstheme="minorHAnsi"/>
                <w:b/>
                <w:szCs w:val="24"/>
              </w:rPr>
            </w:pPr>
            <w:r>
              <w:rPr>
                <w:rFonts w:ascii="微軟正黑體" w:eastAsia="微軟正黑體" w:hAnsi="微軟正黑體" w:cstheme="minorHAnsi" w:hint="eastAsia"/>
                <w:szCs w:val="24"/>
              </w:rPr>
              <w:t>內文</w:t>
            </w:r>
            <w:r w:rsidR="00F56E53" w:rsidRPr="00B55920">
              <w:rPr>
                <w:rFonts w:ascii="微軟正黑體" w:eastAsia="微軟正黑體" w:hAnsi="微軟正黑體" w:cstheme="minorHAnsi"/>
                <w:szCs w:val="24"/>
              </w:rPr>
              <w:t xml:space="preserve"> </w:t>
            </w:r>
            <w:r w:rsidR="001C1AA1" w:rsidRPr="00B55920">
              <w:rPr>
                <w:rFonts w:ascii="微軟正黑體" w:eastAsia="微軟正黑體" w:hAnsi="微軟正黑體" w:cstheme="minorHAnsi"/>
                <w:szCs w:val="24"/>
              </w:rPr>
              <w:t>(摘</w:t>
            </w:r>
            <w:r w:rsidR="001C1AA1" w:rsidRPr="002474E2">
              <w:rPr>
                <w:rFonts w:ascii="微軟正黑體" w:eastAsia="微軟正黑體" w:hAnsi="微軟正黑體" w:cstheme="minorHAnsi"/>
                <w:szCs w:val="24"/>
              </w:rPr>
              <w:t>自</w:t>
            </w:r>
            <w:r w:rsidR="00175DBD">
              <w:rPr>
                <w:bCs/>
                <w:sz w:val="28"/>
                <w:szCs w:val="32"/>
              </w:rPr>
              <w:t>Q</w:t>
            </w:r>
            <w:r w:rsidR="000F3080">
              <w:rPr>
                <w:rFonts w:hint="eastAsia"/>
                <w:bCs/>
                <w:sz w:val="28"/>
                <w:szCs w:val="32"/>
              </w:rPr>
              <w:t>2</w:t>
            </w:r>
            <w:r w:rsidR="003A3294">
              <w:rPr>
                <w:bCs/>
                <w:sz w:val="28"/>
                <w:szCs w:val="32"/>
              </w:rPr>
              <w:t>(R</w:t>
            </w:r>
            <w:r w:rsidR="000F3080">
              <w:rPr>
                <w:rFonts w:hint="eastAsia"/>
                <w:bCs/>
                <w:sz w:val="28"/>
                <w:szCs w:val="32"/>
              </w:rPr>
              <w:t>2</w:t>
            </w:r>
            <w:r w:rsidR="003A3294">
              <w:rPr>
                <w:bCs/>
                <w:sz w:val="28"/>
                <w:szCs w:val="32"/>
              </w:rPr>
              <w:t>)</w:t>
            </w:r>
            <w:r w:rsidR="002474E2" w:rsidRPr="002474E2">
              <w:rPr>
                <w:bCs/>
                <w:sz w:val="28"/>
                <w:szCs w:val="32"/>
              </w:rPr>
              <w:t xml:space="preserve"> </w:t>
            </w:r>
            <w:r w:rsidR="001C1AA1" w:rsidRPr="002474E2">
              <w:rPr>
                <w:rFonts w:ascii="微軟正黑體" w:eastAsia="微軟正黑體" w:hAnsi="微軟正黑體" w:cstheme="minorHAnsi"/>
                <w:szCs w:val="24"/>
              </w:rPr>
              <w:t>dr</w:t>
            </w:r>
            <w:r w:rsidR="001C1AA1" w:rsidRPr="00B55920">
              <w:rPr>
                <w:rFonts w:ascii="微軟正黑體" w:eastAsia="微軟正黑體" w:hAnsi="微軟正黑體" w:cstheme="minorHAnsi"/>
                <w:szCs w:val="24"/>
              </w:rPr>
              <w:t xml:space="preserve">aft </w:t>
            </w:r>
            <w:r w:rsidR="002474E2">
              <w:rPr>
                <w:rFonts w:ascii="微軟正黑體" w:eastAsia="微軟正黑體" w:hAnsi="微軟正黑體" w:cstheme="minorHAnsi"/>
                <w:szCs w:val="24"/>
              </w:rPr>
              <w:t>g</w:t>
            </w:r>
            <w:r w:rsidR="002474E2" w:rsidRPr="002474E2">
              <w:rPr>
                <w:rFonts w:ascii="微軟正黑體" w:eastAsia="微軟正黑體" w:hAnsi="微軟正黑體" w:cstheme="minorHAnsi"/>
                <w:szCs w:val="24"/>
              </w:rPr>
              <w:t>uideline</w:t>
            </w:r>
            <w:r w:rsidR="001C1AA1" w:rsidRPr="00B55920">
              <w:rPr>
                <w:rFonts w:ascii="微軟正黑體" w:eastAsia="微軟正黑體" w:hAnsi="微軟正黑體" w:cstheme="minorHAnsi"/>
                <w:szCs w:val="24"/>
              </w:rPr>
              <w:t>，仍以ICH文件為</w:t>
            </w:r>
            <w:proofErr w:type="gramStart"/>
            <w:r w:rsidR="001C1AA1" w:rsidRPr="00B55920">
              <w:rPr>
                <w:rFonts w:ascii="微軟正黑體" w:eastAsia="微軟正黑體" w:hAnsi="微軟正黑體" w:cstheme="minorHAnsi"/>
                <w:szCs w:val="24"/>
              </w:rPr>
              <w:t>準</w:t>
            </w:r>
            <w:proofErr w:type="gramEnd"/>
            <w:r w:rsidR="001C1AA1" w:rsidRPr="00B55920">
              <w:rPr>
                <w:rFonts w:ascii="微軟正黑體" w:eastAsia="微軟正黑體" w:hAnsi="微軟正黑體" w:cstheme="minorHAnsi"/>
                <w:szCs w:val="24"/>
              </w:rPr>
              <w:t>)</w:t>
            </w:r>
          </w:p>
        </w:tc>
        <w:tc>
          <w:tcPr>
            <w:tcW w:w="1040" w:type="pct"/>
            <w:vAlign w:val="center"/>
          </w:tcPr>
          <w:p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相關建議及意見</w:t>
            </w:r>
          </w:p>
          <w:p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(請提供中英文內容)</w:t>
            </w:r>
          </w:p>
        </w:tc>
      </w:tr>
      <w:tr w:rsidR="00041A19" w:rsidRPr="00B55920" w:rsidTr="0008274D">
        <w:trPr>
          <w:trHeight w:val="397"/>
        </w:trPr>
        <w:tc>
          <w:tcPr>
            <w:tcW w:w="1058" w:type="pct"/>
            <w:gridSpan w:val="2"/>
          </w:tcPr>
          <w:p w:rsidR="009641AF" w:rsidRPr="009641AF" w:rsidRDefault="009641AF" w:rsidP="00333BB4">
            <w:pPr>
              <w:autoSpaceDE w:val="0"/>
              <w:autoSpaceDN w:val="0"/>
              <w:adjustRightInd w:val="0"/>
              <w:snapToGrid w:val="0"/>
              <w:rPr>
                <w:b/>
                <w:sz w:val="28"/>
                <w:lang w:val="x-none"/>
              </w:rPr>
            </w:pPr>
            <w:r w:rsidRPr="009641AF">
              <w:rPr>
                <w:b/>
                <w:sz w:val="28"/>
                <w:lang w:val="x-none"/>
              </w:rPr>
              <w:t>1. INTRODUCTION</w:t>
            </w:r>
          </w:p>
        </w:tc>
        <w:tc>
          <w:tcPr>
            <w:tcW w:w="2902" w:type="pct"/>
          </w:tcPr>
          <w:p w:rsidR="000C1304" w:rsidRPr="000C1304" w:rsidRDefault="000C1304" w:rsidP="000C1304">
            <w:pPr>
              <w:snapToGrid w:val="0"/>
              <w:spacing w:before="10" w:line="0" w:lineRule="atLeast"/>
              <w:jc w:val="both"/>
              <w:rPr>
                <w:lang w:val="x-none"/>
              </w:rPr>
            </w:pPr>
            <w:r w:rsidRPr="000C1304">
              <w:rPr>
                <w:lang w:val="x-none"/>
              </w:rPr>
              <w:t xml:space="preserve">This guideline presents a discussion of elements for consideration during the validation of </w:t>
            </w:r>
            <w:r w:rsidRPr="000C1304">
              <w:rPr>
                <w:i/>
                <w:lang w:val="x-none"/>
              </w:rPr>
              <w:t xml:space="preserve">analytical procedures </w:t>
            </w:r>
            <w:r w:rsidRPr="000C1304">
              <w:rPr>
                <w:lang w:val="x-none"/>
              </w:rPr>
              <w:t xml:space="preserve">included as part of registration applications submitted within the ICH member regulatory authorities. Q2(R2) provides guidance and recommendations on how to derive and evaluate the various </w:t>
            </w:r>
            <w:r w:rsidRPr="000C1304">
              <w:rPr>
                <w:i/>
                <w:lang w:val="x-none"/>
              </w:rPr>
              <w:t xml:space="preserve">validation tests </w:t>
            </w:r>
            <w:r w:rsidRPr="000C1304">
              <w:rPr>
                <w:lang w:val="x-none"/>
              </w:rPr>
              <w:t>for each analytical procedure. This guideline serves as a collection of terms, and their definitions. These terms and definitions are meant to bridge the differences that often exist between various compendia and documents of the ICH member regulatory agencies.</w:t>
            </w:r>
          </w:p>
          <w:p w:rsidR="00041A19" w:rsidRDefault="00041A19" w:rsidP="00041A19">
            <w:pPr>
              <w:snapToGrid w:val="0"/>
              <w:spacing w:before="10" w:line="0" w:lineRule="atLeast"/>
              <w:jc w:val="both"/>
              <w:rPr>
                <w:lang w:val="x-none"/>
              </w:rPr>
            </w:pPr>
          </w:p>
          <w:p w:rsidR="000C1304" w:rsidRDefault="000C1304" w:rsidP="000C1304">
            <w:pPr>
              <w:snapToGrid w:val="0"/>
              <w:spacing w:before="10" w:line="0" w:lineRule="atLeast"/>
              <w:jc w:val="both"/>
              <w:rPr>
                <w:lang w:val="x-none"/>
              </w:rPr>
            </w:pPr>
            <w:r w:rsidRPr="000C1304">
              <w:rPr>
                <w:lang w:val="x-none"/>
              </w:rPr>
              <w:t xml:space="preserve">The objective of validation of an analytical procedure is to demonstrate that the analytical procedure is suitable for the intended purpose. A tabular summary of the characteristics applicable to common types of uses of analytical procedures is included (Table 1). Further general guidance is provided on how to perform </w:t>
            </w:r>
            <w:r w:rsidRPr="000C1304">
              <w:rPr>
                <w:i/>
                <w:lang w:val="x-none"/>
              </w:rPr>
              <w:t xml:space="preserve">validation studies </w:t>
            </w:r>
            <w:r w:rsidRPr="000C1304">
              <w:rPr>
                <w:lang w:val="x-none"/>
              </w:rPr>
              <w:t>for analytical procedures.</w:t>
            </w:r>
          </w:p>
          <w:p w:rsidR="000C1304" w:rsidRDefault="000C1304" w:rsidP="000C1304">
            <w:pPr>
              <w:snapToGrid w:val="0"/>
              <w:spacing w:before="10" w:line="0" w:lineRule="atLeast"/>
              <w:jc w:val="both"/>
              <w:rPr>
                <w:lang w:val="x-none"/>
              </w:rPr>
            </w:pPr>
          </w:p>
          <w:p w:rsidR="000C1304" w:rsidRDefault="000C1304" w:rsidP="000C1304">
            <w:pPr>
              <w:snapToGrid w:val="0"/>
              <w:spacing w:before="10" w:line="0" w:lineRule="atLeast"/>
              <w:jc w:val="both"/>
              <w:rPr>
                <w:lang w:val="x-none"/>
              </w:rPr>
            </w:pPr>
            <w:r w:rsidRPr="000C1304">
              <w:rPr>
                <w:lang w:val="x-none"/>
              </w:rPr>
              <w:t xml:space="preserve">The document provides an indication of the data which should be presented in a regulatory submission. Analytical procedure validation data should be submitted in the corresponding sections of the application in the ICH M4Q THE COMMON TECHNICAL DOCUMENT FOR THE REGISTRATION OF PHARMACEUTICALS FOR HUMAN USE. All relevant data collected during validation (and any methodology used for calculating validation results) should be submitted to establish the suitability of the procedure for the intended use. Of note, suitable data derived from development studies (see ICH Q14) can be used in lieu of validation data. When an established platform analytical procedure is used for a new </w:t>
            </w:r>
            <w:r w:rsidRPr="000C1304">
              <w:rPr>
                <w:lang w:val="x-none"/>
              </w:rPr>
              <w:lastRenderedPageBreak/>
              <w:t>purpose, validation testing can be abbreviated, if scientifically justified.</w:t>
            </w:r>
          </w:p>
          <w:p w:rsidR="000C1304" w:rsidRPr="000C1304" w:rsidRDefault="000C1304" w:rsidP="000C1304">
            <w:pPr>
              <w:snapToGrid w:val="0"/>
              <w:spacing w:before="10" w:line="0" w:lineRule="atLeast"/>
              <w:jc w:val="both"/>
              <w:rPr>
                <w:lang w:val="x-none"/>
              </w:rPr>
            </w:pPr>
          </w:p>
          <w:p w:rsidR="000C1304" w:rsidRDefault="000C1304" w:rsidP="000C1304">
            <w:pPr>
              <w:snapToGrid w:val="0"/>
              <w:spacing w:before="10" w:line="0" w:lineRule="atLeast"/>
              <w:jc w:val="both"/>
              <w:rPr>
                <w:lang w:val="x-none"/>
              </w:rPr>
            </w:pPr>
            <w:r w:rsidRPr="000C1304">
              <w:rPr>
                <w:lang w:val="x-none"/>
              </w:rPr>
              <w:t>Approaches other than those set forth in this guideline may be applicable and acceptable with appropriate science-based justification. The applicant is responsible for designing the validation studies and protocol most suitable for their product.</w:t>
            </w:r>
          </w:p>
          <w:p w:rsidR="000C1304" w:rsidRDefault="000C1304" w:rsidP="000C1304">
            <w:pPr>
              <w:snapToGrid w:val="0"/>
              <w:spacing w:before="10" w:line="0" w:lineRule="atLeast"/>
              <w:jc w:val="both"/>
              <w:rPr>
                <w:lang w:val="x-none"/>
              </w:rPr>
            </w:pPr>
          </w:p>
          <w:p w:rsidR="000C1304" w:rsidRDefault="000C1304" w:rsidP="000C1304">
            <w:pPr>
              <w:snapToGrid w:val="0"/>
              <w:spacing w:before="10" w:line="0" w:lineRule="atLeast"/>
              <w:jc w:val="both"/>
              <w:rPr>
                <w:lang w:val="x-none"/>
              </w:rPr>
            </w:pPr>
            <w:r w:rsidRPr="000C1304">
              <w:rPr>
                <w:lang w:val="x-none"/>
              </w:rPr>
              <w:t>Suitably characterized reference materials, with documented identity and purity or any other characteristics as necessary, should be used throughout the validation study. The degree of purity necessary for the reference material depends on the intended use.</w:t>
            </w:r>
          </w:p>
          <w:p w:rsidR="000C1304" w:rsidRDefault="000C1304" w:rsidP="000C1304">
            <w:pPr>
              <w:snapToGrid w:val="0"/>
              <w:spacing w:before="10" w:line="0" w:lineRule="atLeast"/>
              <w:jc w:val="both"/>
              <w:rPr>
                <w:lang w:val="x-none"/>
              </w:rPr>
            </w:pPr>
          </w:p>
          <w:p w:rsidR="00A44CF6" w:rsidRPr="00A44CF6" w:rsidRDefault="00A44CF6" w:rsidP="00A44CF6">
            <w:pPr>
              <w:snapToGrid w:val="0"/>
              <w:spacing w:before="10" w:line="0" w:lineRule="atLeast"/>
              <w:jc w:val="both"/>
              <w:rPr>
                <w:i/>
                <w:lang w:val="x-none"/>
              </w:rPr>
            </w:pPr>
            <w:r w:rsidRPr="00A44CF6">
              <w:rPr>
                <w:lang w:val="x-none"/>
              </w:rPr>
              <w:t xml:space="preserve">In practice, the experimental work can be designed so that the appropriate validation tests can be performed to provide sound, overall knowledge of the performance of the analytical procedure, for instance: </w:t>
            </w:r>
            <w:r w:rsidRPr="00A44CF6">
              <w:rPr>
                <w:i/>
                <w:lang w:val="x-none"/>
              </w:rPr>
              <w:t xml:space="preserve">specificity/selectivity, accuracy, </w:t>
            </w:r>
            <w:r w:rsidRPr="00A44CF6">
              <w:rPr>
                <w:lang w:val="x-none"/>
              </w:rPr>
              <w:t xml:space="preserve">and </w:t>
            </w:r>
            <w:r w:rsidRPr="00A44CF6">
              <w:rPr>
                <w:i/>
                <w:lang w:val="x-none"/>
              </w:rPr>
              <w:t>precision over the reportable</w:t>
            </w:r>
            <w:r w:rsidRPr="00A44CF6">
              <w:rPr>
                <w:lang w:val="x-none"/>
              </w:rPr>
              <w:t xml:space="preserve"> </w:t>
            </w:r>
            <w:r w:rsidRPr="00A44CF6">
              <w:rPr>
                <w:i/>
                <w:lang w:val="x-none"/>
              </w:rPr>
              <w:t>range.</w:t>
            </w:r>
          </w:p>
          <w:p w:rsidR="000C1304" w:rsidRPr="00A44CF6" w:rsidRDefault="000C1304" w:rsidP="000C1304">
            <w:pPr>
              <w:snapToGrid w:val="0"/>
              <w:spacing w:before="10" w:line="0" w:lineRule="atLeast"/>
              <w:jc w:val="both"/>
              <w:rPr>
                <w:lang w:val="x-none"/>
              </w:rPr>
            </w:pPr>
          </w:p>
          <w:p w:rsidR="000C1304" w:rsidRDefault="00A44CF6" w:rsidP="00041A19">
            <w:pPr>
              <w:snapToGrid w:val="0"/>
              <w:spacing w:before="10" w:line="0" w:lineRule="atLeast"/>
              <w:jc w:val="both"/>
              <w:rPr>
                <w:lang w:val="x-none"/>
              </w:rPr>
            </w:pPr>
            <w:r w:rsidRPr="00A44CF6">
              <w:rPr>
                <w:lang w:val="x-none"/>
              </w:rPr>
              <w:t xml:space="preserve">As described in </w:t>
            </w:r>
            <w:r w:rsidRPr="00A44CF6">
              <w:rPr>
                <w:i/>
                <w:lang w:val="x-none"/>
              </w:rPr>
              <w:t xml:space="preserve">ICH Q14, </w:t>
            </w:r>
            <w:r w:rsidRPr="00A44CF6">
              <w:rPr>
                <w:lang w:val="x-none"/>
              </w:rPr>
              <w:t xml:space="preserve">the </w:t>
            </w:r>
            <w:r w:rsidRPr="00A44CF6">
              <w:rPr>
                <w:i/>
                <w:lang w:val="x-none"/>
              </w:rPr>
              <w:t xml:space="preserve">system suitability test (SST) </w:t>
            </w:r>
            <w:r w:rsidRPr="00A44CF6">
              <w:rPr>
                <w:lang w:val="x-none"/>
              </w:rPr>
              <w:t xml:space="preserve">is an integral part of analytical procedures and is generally established during development as a regular check of performance. </w:t>
            </w:r>
            <w:r w:rsidRPr="00A44CF6">
              <w:rPr>
                <w:i/>
                <w:lang w:val="x-none"/>
              </w:rPr>
              <w:t xml:space="preserve">Robustness </w:t>
            </w:r>
            <w:r w:rsidRPr="00A44CF6">
              <w:rPr>
                <w:lang w:val="x-none"/>
              </w:rPr>
              <w:t>typically should be evaluated as part of development prior to the execution of the analytical procedure validation study (ICH Q14).</w:t>
            </w:r>
          </w:p>
          <w:p w:rsidR="00A44CF6" w:rsidRPr="00A44CF6" w:rsidRDefault="00A44CF6" w:rsidP="00041A19">
            <w:pPr>
              <w:snapToGrid w:val="0"/>
              <w:spacing w:before="10" w:line="0" w:lineRule="atLeast"/>
              <w:jc w:val="both"/>
              <w:rPr>
                <w:lang w:val="x-none"/>
              </w:rPr>
            </w:pPr>
          </w:p>
        </w:tc>
        <w:tc>
          <w:tcPr>
            <w:tcW w:w="1040" w:type="pct"/>
          </w:tcPr>
          <w:p w:rsidR="00041A19" w:rsidRPr="00B55920" w:rsidRDefault="00041A19" w:rsidP="00525292">
            <w:pPr>
              <w:snapToGrid w:val="0"/>
              <w:spacing w:beforeLines="50" w:before="180" w:afterLines="50" w:after="180" w:line="0" w:lineRule="atLeast"/>
              <w:contextualSpacing/>
              <w:rPr>
                <w:rFonts w:eastAsia="標楷體" w:cstheme="minorHAnsi"/>
                <w:szCs w:val="24"/>
              </w:rPr>
            </w:pPr>
          </w:p>
        </w:tc>
      </w:tr>
      <w:tr w:rsidR="00782580" w:rsidRPr="00B55920" w:rsidTr="0008274D">
        <w:trPr>
          <w:trHeight w:val="397"/>
        </w:trPr>
        <w:tc>
          <w:tcPr>
            <w:tcW w:w="1058" w:type="pct"/>
            <w:gridSpan w:val="2"/>
          </w:tcPr>
          <w:p w:rsidR="00782580" w:rsidRPr="00782580" w:rsidRDefault="00782580" w:rsidP="00782580">
            <w:pPr>
              <w:autoSpaceDE w:val="0"/>
              <w:autoSpaceDN w:val="0"/>
              <w:adjustRightInd w:val="0"/>
              <w:snapToGrid w:val="0"/>
              <w:rPr>
                <w:b/>
                <w:sz w:val="28"/>
                <w:lang w:val="x-none"/>
              </w:rPr>
            </w:pPr>
            <w:r w:rsidRPr="00782580">
              <w:rPr>
                <w:b/>
                <w:sz w:val="28"/>
                <w:lang w:val="x-none"/>
              </w:rPr>
              <w:t>2 SCOPE</w:t>
            </w:r>
          </w:p>
          <w:p w:rsidR="00782580" w:rsidRPr="009641AF" w:rsidRDefault="00782580" w:rsidP="00333BB4">
            <w:pPr>
              <w:autoSpaceDE w:val="0"/>
              <w:autoSpaceDN w:val="0"/>
              <w:adjustRightInd w:val="0"/>
              <w:snapToGrid w:val="0"/>
              <w:rPr>
                <w:b/>
                <w:sz w:val="28"/>
                <w:lang w:val="x-none"/>
              </w:rPr>
            </w:pPr>
          </w:p>
        </w:tc>
        <w:tc>
          <w:tcPr>
            <w:tcW w:w="2902" w:type="pct"/>
          </w:tcPr>
          <w:p w:rsidR="00782580" w:rsidRDefault="00782580" w:rsidP="00782580">
            <w:pPr>
              <w:snapToGrid w:val="0"/>
              <w:spacing w:before="10" w:line="0" w:lineRule="atLeast"/>
              <w:jc w:val="both"/>
              <w:rPr>
                <w:lang w:val="x-none"/>
              </w:rPr>
            </w:pPr>
            <w:r w:rsidRPr="00782580">
              <w:rPr>
                <w:lang w:val="x-none"/>
              </w:rPr>
              <w:t>This guideline applies to new or revised analytical procedures used for release and stability</w:t>
            </w:r>
            <w:r>
              <w:rPr>
                <w:rFonts w:hint="eastAsia"/>
                <w:lang w:val="x-none"/>
              </w:rPr>
              <w:t xml:space="preserve"> </w:t>
            </w:r>
            <w:r w:rsidRPr="00782580">
              <w:rPr>
                <w:lang w:val="x-none"/>
              </w:rPr>
              <w:t>testing of commercial drug substances and products (chemical and biological/biotechnological). The guideline can also be applied to other analytical procedures used as part of the control strategy (</w:t>
            </w:r>
            <w:r w:rsidRPr="00782580">
              <w:rPr>
                <w:i/>
                <w:lang w:val="x-none"/>
              </w:rPr>
              <w:t xml:space="preserve">ICH Q8-Q10) </w:t>
            </w:r>
            <w:r w:rsidRPr="00782580">
              <w:rPr>
                <w:lang w:val="x-none"/>
              </w:rPr>
              <w:t>following a risk-based approach. The scientific principles described in this guideline can be applied in a phase-appropriate manner during clinical development. This guideline may also be applicable to other types of products, with appropriate regulatory authority consultation as needed.</w:t>
            </w:r>
          </w:p>
          <w:p w:rsidR="00782580" w:rsidRPr="00782580" w:rsidRDefault="00782580" w:rsidP="00782580">
            <w:pPr>
              <w:snapToGrid w:val="0"/>
              <w:spacing w:before="10" w:line="0" w:lineRule="atLeast"/>
              <w:jc w:val="both"/>
              <w:rPr>
                <w:lang w:val="x-none"/>
              </w:rPr>
            </w:pPr>
          </w:p>
          <w:p w:rsidR="00782580" w:rsidRPr="00782580" w:rsidRDefault="00782580" w:rsidP="00782580">
            <w:pPr>
              <w:snapToGrid w:val="0"/>
              <w:spacing w:before="10" w:line="0" w:lineRule="atLeast"/>
              <w:jc w:val="both"/>
              <w:rPr>
                <w:lang w:val="x-none"/>
              </w:rPr>
            </w:pPr>
            <w:r w:rsidRPr="00782580">
              <w:rPr>
                <w:lang w:val="x-none"/>
              </w:rPr>
              <w:t>The guideline is directed to the most common purposes of analytical procedures, such as assay/potency, purity, impurity (quantitative or limit test), identity or other quantitative or qualitative measurements.</w:t>
            </w:r>
          </w:p>
          <w:p w:rsidR="00782580" w:rsidRPr="00782580" w:rsidRDefault="00782580" w:rsidP="00782580">
            <w:pPr>
              <w:snapToGrid w:val="0"/>
              <w:spacing w:before="10" w:line="0" w:lineRule="atLeast"/>
              <w:jc w:val="both"/>
              <w:rPr>
                <w:lang w:val="x-none"/>
              </w:rPr>
            </w:pPr>
          </w:p>
        </w:tc>
        <w:tc>
          <w:tcPr>
            <w:tcW w:w="1040" w:type="pct"/>
          </w:tcPr>
          <w:p w:rsidR="00782580" w:rsidRPr="00B55920" w:rsidRDefault="00782580" w:rsidP="00525292">
            <w:pPr>
              <w:snapToGrid w:val="0"/>
              <w:spacing w:beforeLines="50" w:before="180" w:afterLines="50" w:after="180" w:line="0" w:lineRule="atLeast"/>
              <w:contextualSpacing/>
              <w:rPr>
                <w:rFonts w:eastAsia="標楷體" w:cstheme="minorHAnsi"/>
                <w:szCs w:val="24"/>
              </w:rPr>
            </w:pPr>
          </w:p>
        </w:tc>
      </w:tr>
      <w:tr w:rsidR="00782580" w:rsidRPr="00B55920" w:rsidTr="0008274D">
        <w:trPr>
          <w:trHeight w:val="397"/>
        </w:trPr>
        <w:tc>
          <w:tcPr>
            <w:tcW w:w="1058" w:type="pct"/>
            <w:gridSpan w:val="2"/>
          </w:tcPr>
          <w:p w:rsidR="00DC0811" w:rsidRPr="00DC0811" w:rsidRDefault="00DC0811" w:rsidP="00DC0811">
            <w:pPr>
              <w:autoSpaceDE w:val="0"/>
              <w:autoSpaceDN w:val="0"/>
              <w:adjustRightInd w:val="0"/>
              <w:snapToGrid w:val="0"/>
              <w:rPr>
                <w:b/>
                <w:sz w:val="28"/>
                <w:lang w:val="x-none"/>
              </w:rPr>
            </w:pPr>
            <w:r w:rsidRPr="00DC0811">
              <w:rPr>
                <w:b/>
                <w:sz w:val="28"/>
                <w:lang w:val="x-none"/>
              </w:rPr>
              <w:lastRenderedPageBreak/>
              <w:t>3 ANALYTICAL PROCEDURE VALIDATION STUDY</w:t>
            </w:r>
          </w:p>
          <w:p w:rsidR="00782580" w:rsidRPr="00782580" w:rsidRDefault="00782580" w:rsidP="00782580">
            <w:pPr>
              <w:autoSpaceDE w:val="0"/>
              <w:autoSpaceDN w:val="0"/>
              <w:adjustRightInd w:val="0"/>
              <w:snapToGrid w:val="0"/>
              <w:rPr>
                <w:b/>
                <w:sz w:val="28"/>
                <w:lang w:val="x-none"/>
              </w:rPr>
            </w:pPr>
          </w:p>
        </w:tc>
        <w:tc>
          <w:tcPr>
            <w:tcW w:w="2902" w:type="pct"/>
          </w:tcPr>
          <w:p w:rsidR="00DC0811" w:rsidRPr="00DC0811" w:rsidRDefault="00DC0811" w:rsidP="00DC0811">
            <w:pPr>
              <w:snapToGrid w:val="0"/>
              <w:spacing w:before="10" w:line="0" w:lineRule="atLeast"/>
              <w:jc w:val="both"/>
              <w:rPr>
                <w:lang w:val="x-none"/>
              </w:rPr>
            </w:pPr>
            <w:r w:rsidRPr="00DC0811">
              <w:rPr>
                <w:lang w:val="x-none"/>
              </w:rPr>
              <w:t>A validation study is designed to provide sufficient evidence that the analytical procedure meets</w:t>
            </w:r>
            <w:r>
              <w:rPr>
                <w:rFonts w:hint="eastAsia"/>
                <w:lang w:val="x-none"/>
              </w:rPr>
              <w:t xml:space="preserve"> </w:t>
            </w:r>
            <w:r w:rsidRPr="00DC0811">
              <w:rPr>
                <w:lang w:val="x-none"/>
              </w:rPr>
              <w:t xml:space="preserve">its objectives. These objectives are described with a suitable set of </w:t>
            </w:r>
            <w:r w:rsidRPr="00DC0811">
              <w:rPr>
                <w:i/>
                <w:lang w:val="x-none"/>
              </w:rPr>
              <w:t>performance characteristics</w:t>
            </w:r>
            <w:r w:rsidRPr="00DC0811">
              <w:rPr>
                <w:lang w:val="x-none"/>
              </w:rPr>
              <w:t xml:space="preserve"> and related </w:t>
            </w:r>
            <w:r w:rsidRPr="00DC0811">
              <w:rPr>
                <w:i/>
                <w:lang w:val="x-none"/>
              </w:rPr>
              <w:t xml:space="preserve">performance criteria, </w:t>
            </w:r>
            <w:r w:rsidRPr="00DC0811">
              <w:rPr>
                <w:lang w:val="x-none"/>
              </w:rPr>
              <w:t>which can vary depending on the intended use of the analytical procedure and the specific technology selected. The section “VALIDATION TESTS, METHODOLOGY AND EVALUATION” summarizes the typical methodology and validation tests that can be used (see flowchart in Annex 1). Specific non-binding examples for common techniques are given in Annex 2. Based on Annex 1 and the measured product attributes, typical performance characteristics and related validation tests are provided in Table 1.</w:t>
            </w:r>
          </w:p>
          <w:p w:rsidR="00782580" w:rsidRDefault="00782580" w:rsidP="00782580">
            <w:pPr>
              <w:snapToGrid w:val="0"/>
              <w:spacing w:before="10" w:line="0" w:lineRule="atLeast"/>
              <w:jc w:val="both"/>
              <w:rPr>
                <w:lang w:val="x-none"/>
              </w:rPr>
            </w:pPr>
          </w:p>
          <w:p w:rsidR="00DC0811" w:rsidRPr="00DC0811" w:rsidRDefault="00DC0811" w:rsidP="00DC0811">
            <w:pPr>
              <w:snapToGrid w:val="0"/>
              <w:spacing w:before="10" w:line="0" w:lineRule="atLeast"/>
              <w:jc w:val="both"/>
              <w:rPr>
                <w:lang w:val="x-none"/>
              </w:rPr>
            </w:pPr>
            <w:r w:rsidRPr="00DC0811">
              <w:rPr>
                <w:b/>
                <w:lang w:val="x-none"/>
              </w:rPr>
              <w:t xml:space="preserve">Table 1: </w:t>
            </w:r>
            <w:r w:rsidRPr="00DC0811">
              <w:rPr>
                <w:lang w:val="x-none"/>
              </w:rPr>
              <w:t>Typical performance characteristics and related validation tests for measured product attributes</w:t>
            </w:r>
          </w:p>
          <w:p w:rsidR="00DC0811" w:rsidRDefault="00DC0811" w:rsidP="00782580">
            <w:pPr>
              <w:snapToGrid w:val="0"/>
              <w:spacing w:before="10" w:line="0" w:lineRule="atLeast"/>
              <w:jc w:val="both"/>
              <w:rPr>
                <w:lang w:val="x-none"/>
              </w:rPr>
            </w:pPr>
            <w:r>
              <w:rPr>
                <w:noProof/>
              </w:rPr>
              <w:drawing>
                <wp:inline distT="0" distB="0" distL="0" distR="0" wp14:anchorId="37FCE515" wp14:editId="1DDFD523">
                  <wp:extent cx="5105400" cy="377793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9168" cy="3802925"/>
                          </a:xfrm>
                          <a:prstGeom prst="rect">
                            <a:avLst/>
                          </a:prstGeom>
                        </pic:spPr>
                      </pic:pic>
                    </a:graphicData>
                  </a:graphic>
                </wp:inline>
              </w:drawing>
            </w:r>
          </w:p>
          <w:p w:rsidR="00DC0811" w:rsidRPr="00DC0811" w:rsidRDefault="00DC0811" w:rsidP="00DC0811">
            <w:pPr>
              <w:snapToGrid w:val="0"/>
              <w:spacing w:before="10" w:line="0" w:lineRule="atLeast"/>
              <w:ind w:leftChars="200" w:left="480"/>
              <w:jc w:val="both"/>
              <w:rPr>
                <w:lang w:val="x-none"/>
              </w:rPr>
            </w:pPr>
            <w:r w:rsidRPr="00DC0811">
              <w:rPr>
                <w:lang w:val="x-none"/>
              </w:rPr>
              <w:lastRenderedPageBreak/>
              <w:t>- signifies that this test is not normally evaluated</w:t>
            </w:r>
          </w:p>
          <w:p w:rsidR="00DC0811" w:rsidRPr="00DC0811" w:rsidRDefault="00DC0811" w:rsidP="00DC0811">
            <w:pPr>
              <w:snapToGrid w:val="0"/>
              <w:spacing w:before="10" w:line="0" w:lineRule="atLeast"/>
              <w:ind w:leftChars="200" w:left="480"/>
              <w:jc w:val="both"/>
              <w:rPr>
                <w:lang w:val="x-none"/>
              </w:rPr>
            </w:pPr>
            <w:r w:rsidRPr="00DC0811">
              <w:rPr>
                <w:lang w:val="x-none"/>
              </w:rPr>
              <w:t>+ signifies that this test is normally evaluated</w:t>
            </w:r>
          </w:p>
          <w:p w:rsidR="00DC0811" w:rsidRPr="00DC0811" w:rsidRDefault="00DC0811" w:rsidP="00DC0811">
            <w:pPr>
              <w:snapToGrid w:val="0"/>
              <w:spacing w:before="10" w:line="0" w:lineRule="atLeast"/>
              <w:ind w:leftChars="200" w:left="480"/>
              <w:jc w:val="both"/>
              <w:rPr>
                <w:lang w:val="x-none"/>
              </w:rPr>
            </w:pPr>
            <w:r w:rsidRPr="00DC0811">
              <w:rPr>
                <w:lang w:val="x-none"/>
              </w:rPr>
              <w:t xml:space="preserve"> ( ) signifies that this test is normally not evaluated, but in some complex cases recommended</w:t>
            </w:r>
          </w:p>
          <w:p w:rsidR="00DC0811" w:rsidRPr="00DC0811" w:rsidRDefault="00DC0811" w:rsidP="00DC0811">
            <w:pPr>
              <w:snapToGrid w:val="0"/>
              <w:spacing w:before="10" w:line="0" w:lineRule="atLeast"/>
              <w:ind w:leftChars="200" w:left="480"/>
              <w:jc w:val="both"/>
              <w:rPr>
                <w:lang w:val="x-none"/>
              </w:rPr>
            </w:pPr>
            <w:r w:rsidRPr="00DC0811">
              <w:rPr>
                <w:lang w:val="x-none"/>
              </w:rPr>
              <w:t>QL, DL: Quantitation Limit, Detection Limit</w:t>
            </w:r>
          </w:p>
          <w:p w:rsidR="00DC0811" w:rsidRPr="00DC0811" w:rsidRDefault="00DC0811" w:rsidP="00DC0811">
            <w:pPr>
              <w:snapToGrid w:val="0"/>
              <w:spacing w:before="10" w:line="0" w:lineRule="atLeast"/>
              <w:ind w:leftChars="200" w:left="480"/>
              <w:jc w:val="both"/>
              <w:rPr>
                <w:lang w:val="x-none"/>
              </w:rPr>
            </w:pPr>
            <w:r w:rsidRPr="00DC0811">
              <w:rPr>
                <w:lang w:val="x-none"/>
              </w:rPr>
              <w:t xml:space="preserve"> (1) other quantitative measurements can follow the scheme of impurity testing, if the working range is</w:t>
            </w:r>
            <w:r>
              <w:rPr>
                <w:rFonts w:hint="eastAsia"/>
                <w:lang w:val="x-none"/>
              </w:rPr>
              <w:t xml:space="preserve"> </w:t>
            </w:r>
            <w:r w:rsidRPr="00DC0811">
              <w:rPr>
                <w:lang w:val="x-none"/>
              </w:rPr>
              <w:t>close to the detection or quantitation limits of the technology, otherwise following the assay scheme is recommended.</w:t>
            </w:r>
          </w:p>
          <w:p w:rsidR="00DC0811" w:rsidRPr="00DC0811" w:rsidRDefault="00DC0811" w:rsidP="00DC0811">
            <w:pPr>
              <w:snapToGrid w:val="0"/>
              <w:spacing w:before="10" w:line="0" w:lineRule="atLeast"/>
              <w:ind w:leftChars="200" w:left="480"/>
              <w:jc w:val="both"/>
              <w:rPr>
                <w:lang w:val="x-none"/>
              </w:rPr>
            </w:pPr>
            <w:r w:rsidRPr="00DC0811">
              <w:rPr>
                <w:lang w:val="x-none"/>
              </w:rPr>
              <w:t xml:space="preserve"> (2) some performance characteristics can be substituted with technology inherent justification or qualification in the case of certain analytical procedures for physicochemical properties.</w:t>
            </w:r>
          </w:p>
          <w:p w:rsidR="00DC0811" w:rsidRPr="00DC0811" w:rsidRDefault="00DC0811" w:rsidP="00DC0811">
            <w:pPr>
              <w:snapToGrid w:val="0"/>
              <w:spacing w:before="10" w:line="0" w:lineRule="atLeast"/>
              <w:ind w:leftChars="200" w:left="480"/>
              <w:jc w:val="both"/>
              <w:rPr>
                <w:lang w:val="x-none"/>
              </w:rPr>
            </w:pPr>
            <w:r w:rsidRPr="00DC0811">
              <w:rPr>
                <w:lang w:val="x-none"/>
              </w:rPr>
              <w:t>(3) a combined approach can be used alternatively to evaluating accuracy and precision separately</w:t>
            </w:r>
          </w:p>
          <w:p w:rsidR="00DC0811" w:rsidRPr="00DC0811" w:rsidRDefault="00DC0811" w:rsidP="00DC0811">
            <w:pPr>
              <w:snapToGrid w:val="0"/>
              <w:spacing w:before="10" w:line="0" w:lineRule="atLeast"/>
              <w:ind w:leftChars="200" w:left="480"/>
              <w:jc w:val="both"/>
              <w:rPr>
                <w:lang w:val="x-none"/>
              </w:rPr>
            </w:pPr>
            <w:r w:rsidRPr="00DC0811">
              <w:rPr>
                <w:lang w:val="x-none"/>
              </w:rPr>
              <w:t>(4) lack of specificity of one analytical procedure could be compensated by one or more other supporting</w:t>
            </w:r>
            <w:r>
              <w:rPr>
                <w:rFonts w:hint="eastAsia"/>
                <w:lang w:val="x-none"/>
              </w:rPr>
              <w:t xml:space="preserve"> </w:t>
            </w:r>
            <w:r w:rsidRPr="00DC0811">
              <w:rPr>
                <w:lang w:val="x-none"/>
              </w:rPr>
              <w:t>analytical procedures.</w:t>
            </w:r>
          </w:p>
          <w:p w:rsidR="00DC0811" w:rsidRPr="00DC0811" w:rsidRDefault="00DC0811" w:rsidP="00DC0811">
            <w:pPr>
              <w:snapToGrid w:val="0"/>
              <w:spacing w:before="10" w:line="0" w:lineRule="atLeast"/>
              <w:ind w:leftChars="200" w:left="480"/>
              <w:jc w:val="both"/>
              <w:rPr>
                <w:lang w:val="x-none"/>
              </w:rPr>
            </w:pPr>
            <w:r w:rsidRPr="00DC0811">
              <w:rPr>
                <w:lang w:val="x-none"/>
              </w:rPr>
              <w:t>(5) Reproducibility and intermediate precision can be performed as a single set of experiments.</w:t>
            </w:r>
          </w:p>
          <w:p w:rsidR="00DC0811" w:rsidRDefault="00DC0811" w:rsidP="00DC0811">
            <w:pPr>
              <w:snapToGrid w:val="0"/>
              <w:spacing w:before="10" w:line="0" w:lineRule="atLeast"/>
              <w:jc w:val="both"/>
              <w:rPr>
                <w:lang w:val="x-none"/>
              </w:rPr>
            </w:pPr>
          </w:p>
          <w:p w:rsidR="00DC0811" w:rsidRPr="00DC0811" w:rsidRDefault="00DC0811" w:rsidP="00DC0811">
            <w:pPr>
              <w:snapToGrid w:val="0"/>
              <w:spacing w:before="10" w:line="0" w:lineRule="atLeast"/>
              <w:jc w:val="both"/>
              <w:rPr>
                <w:lang w:val="x-none"/>
              </w:rPr>
            </w:pPr>
            <w:r w:rsidRPr="00DC0811">
              <w:rPr>
                <w:lang w:val="x-none"/>
              </w:rPr>
              <w:t>The objective of the analytical procedure, appropriate performance characteristics and</w:t>
            </w:r>
            <w:r>
              <w:rPr>
                <w:rFonts w:hint="eastAsia"/>
                <w:lang w:val="x-none"/>
              </w:rPr>
              <w:t xml:space="preserve"> </w:t>
            </w:r>
            <w:r w:rsidRPr="00DC0811">
              <w:rPr>
                <w:lang w:val="x-none"/>
              </w:rPr>
              <w:t>associated criteria and appropriate validation tests (including those excluded from the</w:t>
            </w:r>
            <w:r>
              <w:rPr>
                <w:rFonts w:hint="eastAsia"/>
                <w:lang w:val="x-none"/>
              </w:rPr>
              <w:t xml:space="preserve"> </w:t>
            </w:r>
            <w:r w:rsidRPr="00DC0811">
              <w:rPr>
                <w:lang w:val="x-none"/>
              </w:rPr>
              <w:t>validation protocol) should be documented and justified.</w:t>
            </w:r>
          </w:p>
          <w:p w:rsidR="00DC0811" w:rsidRDefault="00DC0811" w:rsidP="00DC0811">
            <w:pPr>
              <w:snapToGrid w:val="0"/>
              <w:spacing w:before="10" w:line="0" w:lineRule="atLeast"/>
              <w:jc w:val="both"/>
              <w:rPr>
                <w:lang w:val="x-none"/>
              </w:rPr>
            </w:pPr>
          </w:p>
          <w:p w:rsidR="00DC0811" w:rsidRDefault="00DC0811" w:rsidP="00DC0811">
            <w:pPr>
              <w:snapToGrid w:val="0"/>
              <w:spacing w:before="10" w:line="0" w:lineRule="atLeast"/>
              <w:jc w:val="both"/>
              <w:rPr>
                <w:lang w:val="x-none"/>
              </w:rPr>
            </w:pPr>
            <w:r w:rsidRPr="00DC0811">
              <w:rPr>
                <w:lang w:val="x-none"/>
              </w:rPr>
              <w:t>Prior to the validation study, a validation protocol should be generated. The protocol should</w:t>
            </w:r>
            <w:r>
              <w:rPr>
                <w:rFonts w:hint="eastAsia"/>
                <w:lang w:val="x-none"/>
              </w:rPr>
              <w:t xml:space="preserve"> </w:t>
            </w:r>
            <w:r w:rsidRPr="00DC0811">
              <w:rPr>
                <w:lang w:val="x-none"/>
              </w:rPr>
              <w:t>contain information about the intended purpose of the analytical procedure, and performance</w:t>
            </w:r>
            <w:r>
              <w:rPr>
                <w:rFonts w:hint="eastAsia"/>
                <w:lang w:val="x-none"/>
              </w:rPr>
              <w:t xml:space="preserve"> </w:t>
            </w:r>
            <w:r w:rsidRPr="00DC0811">
              <w:rPr>
                <w:lang w:val="x-none"/>
              </w:rPr>
              <w:t>characteristics and associated criteria to be validated. In cases where pre-existing knowledge</w:t>
            </w:r>
            <w:r>
              <w:rPr>
                <w:rFonts w:hint="eastAsia"/>
                <w:lang w:val="x-none"/>
              </w:rPr>
              <w:t xml:space="preserve"> </w:t>
            </w:r>
            <w:r w:rsidRPr="00DC0811">
              <w:rPr>
                <w:lang w:val="x-none"/>
              </w:rPr>
              <w:t>(</w:t>
            </w:r>
            <w:r w:rsidRPr="00DC0811">
              <w:rPr>
                <w:i/>
                <w:lang w:val="x-none"/>
              </w:rPr>
              <w:t xml:space="preserve">e.g., </w:t>
            </w:r>
            <w:r w:rsidRPr="00DC0811">
              <w:rPr>
                <w:lang w:val="x-none"/>
              </w:rPr>
              <w:t>from development or previous validation) is used appropriate justification should be</w:t>
            </w:r>
            <w:r>
              <w:rPr>
                <w:rFonts w:hint="eastAsia"/>
                <w:lang w:val="x-none"/>
              </w:rPr>
              <w:t xml:space="preserve"> </w:t>
            </w:r>
            <w:r w:rsidRPr="00DC0811">
              <w:rPr>
                <w:lang w:val="x-none"/>
              </w:rPr>
              <w:t>provided. The results of the validation study should be summarized in a validation report.</w:t>
            </w:r>
          </w:p>
          <w:p w:rsidR="00DC0811" w:rsidRDefault="00DC0811" w:rsidP="00DC0811">
            <w:pPr>
              <w:snapToGrid w:val="0"/>
              <w:spacing w:before="10" w:line="0" w:lineRule="atLeast"/>
              <w:jc w:val="both"/>
              <w:rPr>
                <w:lang w:val="x-none"/>
              </w:rPr>
            </w:pPr>
          </w:p>
          <w:p w:rsidR="00DC0811" w:rsidRDefault="00DC0811" w:rsidP="00DC0811">
            <w:pPr>
              <w:snapToGrid w:val="0"/>
              <w:spacing w:before="10" w:line="0" w:lineRule="atLeast"/>
              <w:jc w:val="both"/>
              <w:rPr>
                <w:lang w:val="x-none"/>
              </w:rPr>
            </w:pPr>
            <w:r w:rsidRPr="00DC0811">
              <w:rPr>
                <w:lang w:val="x-none"/>
              </w:rPr>
              <w:t>Figure 1 shows how knowledge can be generated during analytical procedure development as</w:t>
            </w:r>
            <w:r>
              <w:rPr>
                <w:rFonts w:hint="eastAsia"/>
                <w:lang w:val="x-none"/>
              </w:rPr>
              <w:t xml:space="preserve"> </w:t>
            </w:r>
            <w:r w:rsidRPr="00DC0811">
              <w:rPr>
                <w:lang w:val="x-none"/>
              </w:rPr>
              <w:t>described in ICH Q14 and aid the design of a validation study.</w:t>
            </w:r>
          </w:p>
          <w:p w:rsidR="00DC0811" w:rsidRPr="00DC0811" w:rsidRDefault="00DC0811" w:rsidP="00DC0811">
            <w:pPr>
              <w:snapToGrid w:val="0"/>
              <w:spacing w:before="10" w:line="0" w:lineRule="atLeast"/>
              <w:jc w:val="both"/>
              <w:rPr>
                <w:lang w:val="x-none"/>
              </w:rPr>
            </w:pPr>
          </w:p>
          <w:p w:rsidR="00DC0811" w:rsidRDefault="00DC0811" w:rsidP="00DC0811">
            <w:pPr>
              <w:autoSpaceDE w:val="0"/>
              <w:autoSpaceDN w:val="0"/>
              <w:adjustRightInd w:val="0"/>
              <w:snapToGrid w:val="0"/>
              <w:rPr>
                <w:rFonts w:ascii="TimesNewRoman" w:eastAsia="Times New Roman" w:hAnsi="TimesNewRoman" w:cs="TimesNewRoman"/>
                <w:b/>
                <w:color w:val="000000"/>
                <w:kern w:val="0"/>
                <w:szCs w:val="24"/>
                <w:lang w:val="x-none"/>
              </w:rPr>
            </w:pPr>
            <w:r>
              <w:rPr>
                <w:rFonts w:ascii="TimesNewRoman" w:eastAsia="Times New Roman" w:hAnsi="TimesNewRoman" w:cs="TimesNewRoman"/>
                <w:b/>
                <w:color w:val="000000"/>
                <w:kern w:val="0"/>
                <w:szCs w:val="24"/>
                <w:lang w:val="x-none"/>
              </w:rPr>
              <w:lastRenderedPageBreak/>
              <w:t>Figure 1: Validation study design and evaluation</w:t>
            </w:r>
          </w:p>
          <w:p w:rsidR="00DC0811" w:rsidRPr="00DC0811" w:rsidRDefault="00DC0811" w:rsidP="00DC0811">
            <w:pPr>
              <w:snapToGrid w:val="0"/>
              <w:spacing w:before="10" w:line="0" w:lineRule="atLeast"/>
              <w:jc w:val="both"/>
              <w:rPr>
                <w:lang w:val="x-none"/>
              </w:rPr>
            </w:pPr>
            <w:r>
              <w:rPr>
                <w:noProof/>
              </w:rPr>
              <w:drawing>
                <wp:inline distT="0" distB="0" distL="0" distR="0" wp14:anchorId="0A8338D4" wp14:editId="62B1E84F">
                  <wp:extent cx="5534025" cy="3101340"/>
                  <wp:effectExtent l="0" t="0" r="9525"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4025" cy="3101340"/>
                          </a:xfrm>
                          <a:prstGeom prst="rect">
                            <a:avLst/>
                          </a:prstGeom>
                        </pic:spPr>
                      </pic:pic>
                    </a:graphicData>
                  </a:graphic>
                </wp:inline>
              </w:drawing>
            </w:r>
          </w:p>
          <w:p w:rsidR="00DC0811" w:rsidRPr="00DC0811" w:rsidRDefault="00DC0811" w:rsidP="00DC0811">
            <w:pPr>
              <w:snapToGrid w:val="0"/>
              <w:spacing w:before="10" w:line="0" w:lineRule="atLeast"/>
              <w:jc w:val="both"/>
              <w:rPr>
                <w:lang w:val="x-none"/>
              </w:rPr>
            </w:pPr>
          </w:p>
        </w:tc>
        <w:tc>
          <w:tcPr>
            <w:tcW w:w="1040" w:type="pct"/>
          </w:tcPr>
          <w:p w:rsidR="00782580" w:rsidRPr="00B55920" w:rsidRDefault="00782580" w:rsidP="00525292">
            <w:pPr>
              <w:snapToGrid w:val="0"/>
              <w:spacing w:beforeLines="50" w:before="180" w:afterLines="50" w:after="180" w:line="0" w:lineRule="atLeast"/>
              <w:contextualSpacing/>
              <w:rPr>
                <w:rFonts w:eastAsia="標楷體" w:cstheme="minorHAnsi"/>
                <w:szCs w:val="24"/>
              </w:rPr>
            </w:pPr>
          </w:p>
        </w:tc>
      </w:tr>
      <w:tr w:rsidR="00FF6F20" w:rsidRPr="00B55920" w:rsidTr="0008274D">
        <w:trPr>
          <w:trHeight w:val="1412"/>
        </w:trPr>
        <w:tc>
          <w:tcPr>
            <w:tcW w:w="275" w:type="pct"/>
          </w:tcPr>
          <w:p w:rsidR="00FF6F20" w:rsidRPr="00B55920" w:rsidRDefault="00FF6F20" w:rsidP="00525292">
            <w:pPr>
              <w:snapToGrid w:val="0"/>
              <w:spacing w:beforeLines="50" w:before="180" w:afterLines="50" w:after="180" w:line="0" w:lineRule="atLeast"/>
              <w:contextualSpacing/>
              <w:jc w:val="center"/>
              <w:rPr>
                <w:rFonts w:eastAsia="標楷體" w:cstheme="minorHAnsi"/>
                <w:szCs w:val="24"/>
              </w:rPr>
            </w:pPr>
            <w:bookmarkStart w:id="0" w:name="_Hlk71635558"/>
          </w:p>
        </w:tc>
        <w:tc>
          <w:tcPr>
            <w:tcW w:w="783" w:type="pct"/>
          </w:tcPr>
          <w:p w:rsidR="00BA09E8" w:rsidRPr="00BA09E8" w:rsidRDefault="00BA09E8" w:rsidP="00BA09E8">
            <w:pPr>
              <w:autoSpaceDE w:val="0"/>
              <w:autoSpaceDN w:val="0"/>
              <w:adjustRightInd w:val="0"/>
              <w:snapToGrid w:val="0"/>
              <w:rPr>
                <w:rFonts w:eastAsia="標楷體" w:cstheme="minorHAnsi"/>
                <w:b/>
                <w:szCs w:val="24"/>
                <w:lang w:val="x-none"/>
              </w:rPr>
            </w:pPr>
            <w:r w:rsidRPr="00BA09E8">
              <w:rPr>
                <w:rFonts w:eastAsia="標楷體" w:cstheme="minorHAnsi"/>
                <w:b/>
                <w:szCs w:val="24"/>
                <w:lang w:val="x-none"/>
              </w:rPr>
              <w:t>3.1 Validation during the lifecycle of an analytical procedure</w:t>
            </w:r>
          </w:p>
          <w:p w:rsidR="009641AF" w:rsidRPr="006400C4" w:rsidRDefault="009641AF" w:rsidP="006400C4">
            <w:pPr>
              <w:autoSpaceDE w:val="0"/>
              <w:autoSpaceDN w:val="0"/>
              <w:adjustRightInd w:val="0"/>
              <w:snapToGrid w:val="0"/>
              <w:rPr>
                <w:rFonts w:eastAsia="標楷體" w:cstheme="minorHAnsi"/>
                <w:b/>
                <w:szCs w:val="24"/>
              </w:rPr>
            </w:pPr>
          </w:p>
        </w:tc>
        <w:tc>
          <w:tcPr>
            <w:tcW w:w="2902" w:type="pct"/>
          </w:tcPr>
          <w:p w:rsidR="00BA09E8" w:rsidRDefault="00BA09E8" w:rsidP="00BA09E8">
            <w:pPr>
              <w:snapToGrid w:val="0"/>
              <w:spacing w:before="10" w:line="0" w:lineRule="atLeast"/>
              <w:jc w:val="both"/>
              <w:rPr>
                <w:lang w:val="x-none"/>
              </w:rPr>
            </w:pPr>
            <w:r w:rsidRPr="00BA09E8">
              <w:rPr>
                <w:lang w:val="x-none"/>
              </w:rPr>
              <w:t>Changes may be required during the lifecycle of an analytical procedure. In such cases, partial</w:t>
            </w:r>
            <w:r>
              <w:rPr>
                <w:rFonts w:hint="eastAsia"/>
                <w:lang w:val="x-none"/>
              </w:rPr>
              <w:t xml:space="preserve"> </w:t>
            </w:r>
            <w:r w:rsidRPr="00BA09E8">
              <w:rPr>
                <w:lang w:val="x-none"/>
              </w:rPr>
              <w:t xml:space="preserve">or full </w:t>
            </w:r>
            <w:r w:rsidRPr="00BA09E8">
              <w:rPr>
                <w:i/>
                <w:lang w:val="x-none"/>
              </w:rPr>
              <w:t xml:space="preserve">revalidation </w:t>
            </w:r>
            <w:r w:rsidRPr="00BA09E8">
              <w:rPr>
                <w:lang w:val="x-none"/>
              </w:rPr>
              <w:t>may be required. Science and risk-based principles can be used to justify</w:t>
            </w:r>
            <w:r>
              <w:rPr>
                <w:rFonts w:hint="eastAsia"/>
                <w:lang w:val="x-none"/>
              </w:rPr>
              <w:t xml:space="preserve"> </w:t>
            </w:r>
            <w:r w:rsidRPr="00BA09E8">
              <w:rPr>
                <w:lang w:val="x-none"/>
              </w:rPr>
              <w:t>whether or not a given performance characteristic needs revalidation. The extent of revalidation</w:t>
            </w:r>
            <w:r>
              <w:rPr>
                <w:rFonts w:hint="eastAsia"/>
                <w:lang w:val="x-none"/>
              </w:rPr>
              <w:t xml:space="preserve"> </w:t>
            </w:r>
            <w:r w:rsidRPr="00BA09E8">
              <w:rPr>
                <w:lang w:val="x-none"/>
              </w:rPr>
              <w:t>depends on the analytical performance characteristics impacted by the change.</w:t>
            </w:r>
          </w:p>
          <w:p w:rsidR="00BA09E8" w:rsidRDefault="00BA09E8" w:rsidP="00BA09E8">
            <w:pPr>
              <w:snapToGrid w:val="0"/>
              <w:spacing w:before="10" w:line="0" w:lineRule="atLeast"/>
              <w:jc w:val="both"/>
              <w:rPr>
                <w:lang w:val="x-none"/>
              </w:rPr>
            </w:pPr>
          </w:p>
          <w:p w:rsidR="00BA09E8" w:rsidRPr="00BA09E8" w:rsidRDefault="00BA09E8" w:rsidP="00BA09E8">
            <w:pPr>
              <w:snapToGrid w:val="0"/>
              <w:spacing w:before="10" w:line="0" w:lineRule="atLeast"/>
              <w:jc w:val="both"/>
              <w:rPr>
                <w:lang w:val="x-none"/>
              </w:rPr>
            </w:pPr>
            <w:r w:rsidRPr="00BA09E8">
              <w:rPr>
                <w:i/>
                <w:lang w:val="x-none"/>
              </w:rPr>
              <w:t xml:space="preserve">Co-validation </w:t>
            </w:r>
            <w:r w:rsidRPr="00BA09E8">
              <w:rPr>
                <w:lang w:val="x-none"/>
              </w:rPr>
              <w:t>can be used to demonstrate that the analytical procedure meets predefined</w:t>
            </w:r>
            <w:r>
              <w:rPr>
                <w:rFonts w:hint="eastAsia"/>
                <w:lang w:val="x-none"/>
              </w:rPr>
              <w:t xml:space="preserve"> </w:t>
            </w:r>
            <w:r w:rsidRPr="00BA09E8">
              <w:rPr>
                <w:lang w:val="x-none"/>
              </w:rPr>
              <w:t>performance criteria by using data from multiple sites. When transferring analytical procedures</w:t>
            </w:r>
            <w:r>
              <w:rPr>
                <w:rFonts w:hint="eastAsia"/>
                <w:lang w:val="x-none"/>
              </w:rPr>
              <w:t xml:space="preserve"> </w:t>
            </w:r>
            <w:r w:rsidRPr="00BA09E8">
              <w:rPr>
                <w:lang w:val="x-none"/>
              </w:rPr>
              <w:t>to a different laboratory, a subset of validation experiments is often performed.</w:t>
            </w:r>
          </w:p>
          <w:p w:rsidR="00BA09E8" w:rsidRDefault="00BA09E8" w:rsidP="00BA09E8">
            <w:pPr>
              <w:snapToGrid w:val="0"/>
              <w:spacing w:before="10" w:line="0" w:lineRule="atLeast"/>
              <w:jc w:val="both"/>
              <w:rPr>
                <w:lang w:val="x-none"/>
              </w:rPr>
            </w:pPr>
          </w:p>
          <w:p w:rsidR="00BA09E8" w:rsidRPr="006E67CE" w:rsidRDefault="00BA09E8" w:rsidP="00BA09E8">
            <w:pPr>
              <w:snapToGrid w:val="0"/>
              <w:spacing w:before="10" w:line="0" w:lineRule="atLeast"/>
              <w:jc w:val="both"/>
              <w:rPr>
                <w:lang w:val="x-none"/>
              </w:rPr>
            </w:pPr>
            <w:r w:rsidRPr="00BA09E8">
              <w:rPr>
                <w:i/>
                <w:lang w:val="x-none"/>
              </w:rPr>
              <w:t xml:space="preserve">Cross-validation </w:t>
            </w:r>
            <w:r w:rsidRPr="00BA09E8">
              <w:rPr>
                <w:lang w:val="x-none"/>
              </w:rPr>
              <w:t>is an approach which can be used to show that two or more analytical</w:t>
            </w:r>
            <w:r>
              <w:rPr>
                <w:rFonts w:hint="eastAsia"/>
                <w:lang w:val="x-none"/>
              </w:rPr>
              <w:t xml:space="preserve"> </w:t>
            </w:r>
            <w:r w:rsidRPr="00BA09E8">
              <w:rPr>
                <w:lang w:val="x-none"/>
              </w:rPr>
              <w:t>procedures can be used for the same intended purpose. Cross-validation should demonstrate</w:t>
            </w:r>
            <w:r>
              <w:rPr>
                <w:rFonts w:hint="eastAsia"/>
                <w:lang w:val="x-none"/>
              </w:rPr>
              <w:t xml:space="preserve"> </w:t>
            </w:r>
            <w:r w:rsidRPr="00BA09E8">
              <w:rPr>
                <w:lang w:val="x-none"/>
              </w:rPr>
              <w:t>that the same predefined performance criteria are met for these procedures.</w:t>
            </w:r>
          </w:p>
          <w:p w:rsidR="006400C4" w:rsidRPr="00BA09E8" w:rsidRDefault="006400C4" w:rsidP="006400C4">
            <w:pPr>
              <w:snapToGrid w:val="0"/>
              <w:spacing w:before="10" w:line="0" w:lineRule="atLeast"/>
              <w:jc w:val="both"/>
              <w:rPr>
                <w:lang w:val="x-none"/>
              </w:rPr>
            </w:pPr>
          </w:p>
        </w:tc>
        <w:tc>
          <w:tcPr>
            <w:tcW w:w="1040" w:type="pct"/>
          </w:tcPr>
          <w:p w:rsidR="00FF6F20" w:rsidRPr="00B55920" w:rsidRDefault="00FF6F20" w:rsidP="00525292">
            <w:pPr>
              <w:snapToGrid w:val="0"/>
              <w:spacing w:beforeLines="50" w:before="180" w:afterLines="50" w:after="180" w:line="0" w:lineRule="atLeast"/>
              <w:contextualSpacing/>
              <w:rPr>
                <w:rFonts w:eastAsia="標楷體" w:cstheme="minorHAnsi"/>
                <w:szCs w:val="24"/>
              </w:rPr>
            </w:pPr>
          </w:p>
        </w:tc>
      </w:tr>
      <w:tr w:rsidR="002E1B91" w:rsidRPr="00B55920" w:rsidTr="0008274D">
        <w:trPr>
          <w:trHeight w:val="1412"/>
        </w:trPr>
        <w:tc>
          <w:tcPr>
            <w:tcW w:w="275" w:type="pct"/>
          </w:tcPr>
          <w:p w:rsidR="002E1B91" w:rsidRPr="00B55920" w:rsidRDefault="002E1B91"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2E1B91" w:rsidRPr="002E1B91" w:rsidRDefault="002E1B91" w:rsidP="002E1B91">
            <w:pPr>
              <w:autoSpaceDE w:val="0"/>
              <w:autoSpaceDN w:val="0"/>
              <w:adjustRightInd w:val="0"/>
              <w:snapToGrid w:val="0"/>
              <w:rPr>
                <w:rFonts w:eastAsia="標楷體" w:cstheme="minorHAnsi"/>
                <w:b/>
                <w:szCs w:val="24"/>
                <w:lang w:val="x-none"/>
              </w:rPr>
            </w:pPr>
            <w:r w:rsidRPr="002E1B91">
              <w:rPr>
                <w:rFonts w:eastAsia="標楷體" w:cstheme="minorHAnsi"/>
                <w:b/>
                <w:szCs w:val="24"/>
                <w:lang w:val="x-none"/>
              </w:rPr>
              <w:t>3.2 Reportable Range</w:t>
            </w:r>
          </w:p>
          <w:p w:rsidR="002E1B91" w:rsidRPr="002E1B91" w:rsidRDefault="002E1B91" w:rsidP="002E1B91">
            <w:pPr>
              <w:autoSpaceDE w:val="0"/>
              <w:autoSpaceDN w:val="0"/>
              <w:adjustRightInd w:val="0"/>
              <w:snapToGrid w:val="0"/>
              <w:rPr>
                <w:rFonts w:eastAsia="標楷體" w:cstheme="minorHAnsi"/>
                <w:b/>
                <w:szCs w:val="24"/>
                <w:lang w:val="x-none"/>
              </w:rPr>
            </w:pPr>
          </w:p>
          <w:p w:rsidR="002E1B91" w:rsidRPr="002E1B91" w:rsidRDefault="002E1B91" w:rsidP="00BA09E8">
            <w:pPr>
              <w:autoSpaceDE w:val="0"/>
              <w:autoSpaceDN w:val="0"/>
              <w:adjustRightInd w:val="0"/>
              <w:snapToGrid w:val="0"/>
              <w:rPr>
                <w:rFonts w:eastAsia="標楷體" w:cstheme="minorHAnsi"/>
                <w:b/>
                <w:szCs w:val="24"/>
                <w:lang w:val="x-none"/>
              </w:rPr>
            </w:pPr>
          </w:p>
        </w:tc>
        <w:tc>
          <w:tcPr>
            <w:tcW w:w="2902" w:type="pct"/>
          </w:tcPr>
          <w:p w:rsidR="002E1B91" w:rsidRPr="002E1B91" w:rsidRDefault="002E1B91" w:rsidP="002E1B91">
            <w:pPr>
              <w:snapToGrid w:val="0"/>
              <w:spacing w:before="10" w:line="0" w:lineRule="atLeast"/>
              <w:jc w:val="both"/>
              <w:rPr>
                <w:lang w:val="x-none"/>
              </w:rPr>
            </w:pPr>
            <w:r w:rsidRPr="002E1B91">
              <w:rPr>
                <w:lang w:val="x-none"/>
              </w:rPr>
              <w:t xml:space="preserve">The </w:t>
            </w:r>
            <w:r w:rsidRPr="002E1B91">
              <w:rPr>
                <w:i/>
                <w:lang w:val="x-none"/>
              </w:rPr>
              <w:t xml:space="preserve">reportable range </w:t>
            </w:r>
            <w:r w:rsidRPr="002E1B91">
              <w:rPr>
                <w:lang w:val="x-none"/>
              </w:rPr>
              <w:t>is typically derived from the product specifications and depends on the</w:t>
            </w:r>
            <w:r>
              <w:rPr>
                <w:rFonts w:hint="eastAsia"/>
                <w:lang w:val="x-none"/>
              </w:rPr>
              <w:t xml:space="preserve"> </w:t>
            </w:r>
            <w:r w:rsidRPr="002E1B91">
              <w:rPr>
                <w:lang w:val="x-none"/>
              </w:rPr>
              <w:t>intended use of the procedure. The reportable range is confirmed by demonstrating that the</w:t>
            </w:r>
            <w:r>
              <w:rPr>
                <w:rFonts w:hint="eastAsia"/>
                <w:lang w:val="x-none"/>
              </w:rPr>
              <w:t xml:space="preserve"> </w:t>
            </w:r>
            <w:r w:rsidRPr="002E1B91">
              <w:rPr>
                <w:lang w:val="x-none"/>
              </w:rPr>
              <w:t>analytical procedure provides results with acceptable accuracy, precision and specificity. The</w:t>
            </w:r>
            <w:r>
              <w:rPr>
                <w:rFonts w:hint="eastAsia"/>
                <w:lang w:val="x-none"/>
              </w:rPr>
              <w:t xml:space="preserve"> </w:t>
            </w:r>
            <w:r w:rsidRPr="002E1B91">
              <w:rPr>
                <w:lang w:val="x-none"/>
              </w:rPr>
              <w:t>reportable range should be inclusive of the upper and lower specification or reporting limits,</w:t>
            </w:r>
            <w:r>
              <w:rPr>
                <w:rFonts w:hint="eastAsia"/>
                <w:lang w:val="x-none"/>
              </w:rPr>
              <w:t xml:space="preserve"> </w:t>
            </w:r>
            <w:r w:rsidRPr="002E1B91">
              <w:rPr>
                <w:lang w:val="x-none"/>
              </w:rPr>
              <w:t>as applicable.</w:t>
            </w:r>
          </w:p>
          <w:p w:rsidR="002E1B91" w:rsidRDefault="002E1B91" w:rsidP="00BA09E8">
            <w:pPr>
              <w:snapToGrid w:val="0"/>
              <w:spacing w:before="10" w:line="0" w:lineRule="atLeast"/>
              <w:jc w:val="both"/>
              <w:rPr>
                <w:lang w:val="x-none"/>
              </w:rPr>
            </w:pPr>
          </w:p>
          <w:p w:rsidR="002E1B91" w:rsidRDefault="002E1B91" w:rsidP="002E1B91">
            <w:pPr>
              <w:snapToGrid w:val="0"/>
              <w:spacing w:before="10" w:line="0" w:lineRule="atLeast"/>
              <w:jc w:val="both"/>
              <w:rPr>
                <w:lang w:val="x-none"/>
              </w:rPr>
            </w:pPr>
            <w:r w:rsidRPr="002E1B91">
              <w:rPr>
                <w:lang w:val="x-none"/>
              </w:rPr>
              <w:t>The table below exemplifies recommended reportable ranges for some uses of analytical</w:t>
            </w:r>
            <w:r>
              <w:rPr>
                <w:rFonts w:hint="eastAsia"/>
                <w:lang w:val="x-none"/>
              </w:rPr>
              <w:t xml:space="preserve"> </w:t>
            </w:r>
            <w:r w:rsidRPr="002E1B91">
              <w:rPr>
                <w:lang w:val="x-none"/>
              </w:rPr>
              <w:t xml:space="preserve">procedures; other ranges may be acceptable if justified. In some cases, </w:t>
            </w:r>
            <w:r w:rsidRPr="002E1B91">
              <w:rPr>
                <w:i/>
                <w:lang w:val="x-none"/>
              </w:rPr>
              <w:t xml:space="preserve">e.g., </w:t>
            </w:r>
            <w:r w:rsidRPr="002E1B91">
              <w:rPr>
                <w:lang w:val="x-none"/>
              </w:rPr>
              <w:t>at low amounts,</w:t>
            </w:r>
            <w:r>
              <w:rPr>
                <w:rFonts w:hint="eastAsia"/>
                <w:lang w:val="x-none"/>
              </w:rPr>
              <w:t xml:space="preserve"> </w:t>
            </w:r>
            <w:r w:rsidRPr="002E1B91">
              <w:rPr>
                <w:lang w:val="x-none"/>
              </w:rPr>
              <w:t>wider upper ranges may be more practical.</w:t>
            </w:r>
          </w:p>
          <w:p w:rsidR="002E1B91" w:rsidRDefault="002E1B91" w:rsidP="002E1B91">
            <w:pPr>
              <w:snapToGrid w:val="0"/>
              <w:spacing w:before="10" w:line="0" w:lineRule="atLeast"/>
              <w:jc w:val="both"/>
              <w:rPr>
                <w:lang w:val="x-none"/>
              </w:rPr>
            </w:pPr>
          </w:p>
          <w:p w:rsidR="002E1B91" w:rsidRDefault="002E1B91" w:rsidP="002E1B91">
            <w:pPr>
              <w:autoSpaceDE w:val="0"/>
              <w:autoSpaceDN w:val="0"/>
              <w:adjustRightInd w:val="0"/>
              <w:snapToGrid w:val="0"/>
              <w:rPr>
                <w:rFonts w:ascii="TimesNewRoman" w:eastAsia="Times New Roman" w:hAnsi="TimesNewRoman" w:cs="TimesNewRoman"/>
                <w:b/>
                <w:color w:val="000000"/>
                <w:kern w:val="0"/>
                <w:szCs w:val="24"/>
                <w:lang w:val="x-none"/>
              </w:rPr>
            </w:pPr>
            <w:r>
              <w:rPr>
                <w:rFonts w:ascii="TimesNewRoman" w:eastAsia="Times New Roman" w:hAnsi="TimesNewRoman" w:cs="TimesNewRoman"/>
                <w:b/>
                <w:color w:val="000000"/>
                <w:kern w:val="0"/>
                <w:szCs w:val="24"/>
                <w:lang w:val="x-none"/>
              </w:rPr>
              <w:t>Table 2: Reportable ranges for common uses of analytical procedures</w:t>
            </w:r>
          </w:p>
          <w:p w:rsidR="002E1B91" w:rsidRPr="002E1B91" w:rsidRDefault="008B328C" w:rsidP="008B328C">
            <w:pPr>
              <w:snapToGrid w:val="0"/>
              <w:spacing w:before="10" w:line="0" w:lineRule="atLeast"/>
              <w:jc w:val="both"/>
              <w:rPr>
                <w:lang w:val="x-none"/>
              </w:rPr>
            </w:pPr>
            <w:r>
              <w:rPr>
                <w:noProof/>
              </w:rPr>
              <w:drawing>
                <wp:inline distT="0" distB="0" distL="0" distR="0" wp14:anchorId="2D2A7753" wp14:editId="6A090E3C">
                  <wp:extent cx="4333875" cy="3903722"/>
                  <wp:effectExtent l="0" t="0" r="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6776" cy="3933358"/>
                          </a:xfrm>
                          <a:prstGeom prst="rect">
                            <a:avLst/>
                          </a:prstGeom>
                        </pic:spPr>
                      </pic:pic>
                    </a:graphicData>
                  </a:graphic>
                </wp:inline>
              </w:drawing>
            </w:r>
          </w:p>
        </w:tc>
        <w:tc>
          <w:tcPr>
            <w:tcW w:w="1040" w:type="pct"/>
          </w:tcPr>
          <w:p w:rsidR="002E1B91" w:rsidRPr="00B55920" w:rsidRDefault="002E1B91" w:rsidP="00525292">
            <w:pPr>
              <w:snapToGrid w:val="0"/>
              <w:spacing w:beforeLines="50" w:before="180" w:afterLines="50" w:after="180" w:line="0" w:lineRule="atLeast"/>
              <w:contextualSpacing/>
              <w:rPr>
                <w:rFonts w:eastAsia="標楷體" w:cstheme="minorHAnsi"/>
                <w:szCs w:val="24"/>
              </w:rPr>
            </w:pPr>
          </w:p>
        </w:tc>
      </w:tr>
      <w:tr w:rsidR="008B328C" w:rsidRPr="00B55920" w:rsidTr="0008274D">
        <w:trPr>
          <w:trHeight w:val="1412"/>
        </w:trPr>
        <w:tc>
          <w:tcPr>
            <w:tcW w:w="275" w:type="pct"/>
          </w:tcPr>
          <w:p w:rsidR="008B328C" w:rsidRPr="00B55920" w:rsidRDefault="008B328C"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8B328C" w:rsidRPr="008B328C" w:rsidRDefault="008B328C" w:rsidP="008B328C">
            <w:pPr>
              <w:autoSpaceDE w:val="0"/>
              <w:autoSpaceDN w:val="0"/>
              <w:adjustRightInd w:val="0"/>
              <w:snapToGrid w:val="0"/>
              <w:rPr>
                <w:rFonts w:eastAsia="標楷體" w:cstheme="minorHAnsi"/>
                <w:b/>
                <w:szCs w:val="24"/>
                <w:lang w:val="x-none"/>
              </w:rPr>
            </w:pPr>
            <w:r w:rsidRPr="008B328C">
              <w:rPr>
                <w:rFonts w:eastAsia="標楷體" w:cstheme="minorHAnsi"/>
                <w:b/>
                <w:szCs w:val="24"/>
                <w:lang w:val="x-none"/>
              </w:rPr>
              <w:t>3.3 Demonstration of stability indicating properties</w:t>
            </w:r>
          </w:p>
          <w:p w:rsidR="008B328C" w:rsidRPr="002E1B91" w:rsidRDefault="008B328C" w:rsidP="002E1B91">
            <w:pPr>
              <w:autoSpaceDE w:val="0"/>
              <w:autoSpaceDN w:val="0"/>
              <w:adjustRightInd w:val="0"/>
              <w:snapToGrid w:val="0"/>
              <w:rPr>
                <w:rFonts w:eastAsia="標楷體" w:cstheme="minorHAnsi"/>
                <w:b/>
                <w:szCs w:val="24"/>
                <w:lang w:val="x-none"/>
              </w:rPr>
            </w:pPr>
          </w:p>
        </w:tc>
        <w:tc>
          <w:tcPr>
            <w:tcW w:w="2902" w:type="pct"/>
          </w:tcPr>
          <w:p w:rsidR="008B328C" w:rsidRPr="008B328C" w:rsidRDefault="008B328C" w:rsidP="002E1B91">
            <w:pPr>
              <w:snapToGrid w:val="0"/>
              <w:spacing w:before="10" w:line="0" w:lineRule="atLeast"/>
              <w:jc w:val="both"/>
              <w:rPr>
                <w:lang w:val="x-none"/>
              </w:rPr>
            </w:pPr>
            <w:r w:rsidRPr="008B328C">
              <w:rPr>
                <w:lang w:val="x-none"/>
              </w:rPr>
              <w:t>If a procedure is a validated quantitative analytical procedure that can detect changes in relevant</w:t>
            </w:r>
            <w:r>
              <w:rPr>
                <w:rFonts w:hint="eastAsia"/>
                <w:lang w:val="x-none"/>
              </w:rPr>
              <w:t xml:space="preserve"> </w:t>
            </w:r>
            <w:r w:rsidRPr="008B328C">
              <w:rPr>
                <w:lang w:val="x-none"/>
              </w:rPr>
              <w:t>quality attributes of a drug substance or drug product during storage, the procedure is</w:t>
            </w:r>
            <w:r>
              <w:rPr>
                <w:rFonts w:hint="eastAsia"/>
                <w:lang w:val="x-none"/>
              </w:rPr>
              <w:t xml:space="preserve"> </w:t>
            </w:r>
            <w:r w:rsidRPr="008B328C">
              <w:rPr>
                <w:lang w:val="x-none"/>
              </w:rPr>
              <w:t>considered a stability-indicating test. To demonstrate specificity/selectivity of a stability-indicating test, a combination of challenges should be performed with appropriate justification</w:t>
            </w:r>
            <w:r>
              <w:rPr>
                <w:rFonts w:hint="eastAsia"/>
                <w:lang w:val="x-none"/>
              </w:rPr>
              <w:t xml:space="preserve"> </w:t>
            </w:r>
            <w:r w:rsidRPr="008B328C">
              <w:rPr>
                <w:lang w:val="x-none"/>
              </w:rPr>
              <w:t>from development studies. These can include: the use of samples spiked with target analytes</w:t>
            </w:r>
            <w:r>
              <w:rPr>
                <w:rFonts w:hint="eastAsia"/>
                <w:lang w:val="x-none"/>
              </w:rPr>
              <w:t xml:space="preserve"> </w:t>
            </w:r>
            <w:r w:rsidRPr="008B328C">
              <w:rPr>
                <w:lang w:val="x-none"/>
              </w:rPr>
              <w:t>and all known interferences; samples that have been exposed to various physical and chemical</w:t>
            </w:r>
            <w:r>
              <w:rPr>
                <w:rFonts w:hint="eastAsia"/>
                <w:lang w:val="x-none"/>
              </w:rPr>
              <w:t xml:space="preserve"> </w:t>
            </w:r>
            <w:r w:rsidRPr="008B328C">
              <w:rPr>
                <w:lang w:val="x-none"/>
              </w:rPr>
              <w:t>stress conditions; and actual product samples that are either aged or have been stored at higher</w:t>
            </w:r>
            <w:r>
              <w:rPr>
                <w:rFonts w:hint="eastAsia"/>
                <w:lang w:val="x-none"/>
              </w:rPr>
              <w:t xml:space="preserve"> </w:t>
            </w:r>
            <w:r w:rsidRPr="008B328C">
              <w:rPr>
                <w:lang w:val="x-none"/>
              </w:rPr>
              <w:t>temperature and/or humidity.</w:t>
            </w:r>
          </w:p>
        </w:tc>
        <w:tc>
          <w:tcPr>
            <w:tcW w:w="1040" w:type="pct"/>
          </w:tcPr>
          <w:p w:rsidR="008B328C" w:rsidRPr="00B55920" w:rsidRDefault="008B328C" w:rsidP="00525292">
            <w:pPr>
              <w:snapToGrid w:val="0"/>
              <w:spacing w:beforeLines="50" w:before="180" w:afterLines="50" w:after="180" w:line="0" w:lineRule="atLeast"/>
              <w:contextualSpacing/>
              <w:rPr>
                <w:rFonts w:eastAsia="標楷體" w:cstheme="minorHAnsi"/>
                <w:szCs w:val="24"/>
              </w:rPr>
            </w:pPr>
          </w:p>
        </w:tc>
      </w:tr>
      <w:tr w:rsidR="008B328C" w:rsidRPr="00B55920" w:rsidTr="0008274D">
        <w:trPr>
          <w:trHeight w:val="1412"/>
        </w:trPr>
        <w:tc>
          <w:tcPr>
            <w:tcW w:w="275" w:type="pct"/>
          </w:tcPr>
          <w:p w:rsidR="008B328C" w:rsidRPr="00B55920" w:rsidRDefault="008B328C"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8B328C" w:rsidRPr="008B328C" w:rsidRDefault="008B328C" w:rsidP="008B328C">
            <w:pPr>
              <w:autoSpaceDE w:val="0"/>
              <w:autoSpaceDN w:val="0"/>
              <w:adjustRightInd w:val="0"/>
              <w:snapToGrid w:val="0"/>
              <w:rPr>
                <w:rFonts w:eastAsia="標楷體" w:cstheme="minorHAnsi"/>
                <w:b/>
                <w:szCs w:val="24"/>
                <w:lang w:val="x-none"/>
              </w:rPr>
            </w:pPr>
            <w:r w:rsidRPr="008B328C">
              <w:rPr>
                <w:rFonts w:eastAsia="標楷體" w:cstheme="minorHAnsi"/>
                <w:b/>
                <w:szCs w:val="24"/>
                <w:lang w:val="x-none"/>
              </w:rPr>
              <w:t>3.4 Considerations for multivariate analytical procedures</w:t>
            </w:r>
          </w:p>
          <w:p w:rsidR="008B328C" w:rsidRPr="008B328C" w:rsidRDefault="008B328C" w:rsidP="008B328C">
            <w:pPr>
              <w:autoSpaceDE w:val="0"/>
              <w:autoSpaceDN w:val="0"/>
              <w:adjustRightInd w:val="0"/>
              <w:snapToGrid w:val="0"/>
              <w:rPr>
                <w:rFonts w:eastAsia="標楷體" w:cstheme="minorHAnsi"/>
                <w:b/>
                <w:szCs w:val="24"/>
                <w:lang w:val="x-none"/>
              </w:rPr>
            </w:pPr>
          </w:p>
        </w:tc>
        <w:tc>
          <w:tcPr>
            <w:tcW w:w="2902" w:type="pct"/>
          </w:tcPr>
          <w:p w:rsidR="008B328C" w:rsidRDefault="008B328C" w:rsidP="008B328C">
            <w:pPr>
              <w:snapToGrid w:val="0"/>
              <w:spacing w:before="10" w:line="0" w:lineRule="atLeast"/>
              <w:jc w:val="both"/>
              <w:rPr>
                <w:lang w:val="x-none"/>
              </w:rPr>
            </w:pPr>
            <w:r w:rsidRPr="008B328C">
              <w:rPr>
                <w:lang w:val="x-none"/>
              </w:rPr>
              <w:t xml:space="preserve">For </w:t>
            </w:r>
            <w:r w:rsidRPr="008B328C">
              <w:rPr>
                <w:i/>
                <w:lang w:val="x-none"/>
              </w:rPr>
              <w:t xml:space="preserve">multivariate analytical procedures, </w:t>
            </w:r>
            <w:r w:rsidRPr="008B328C">
              <w:rPr>
                <w:lang w:val="x-none"/>
              </w:rPr>
              <w:t>results are determined through a multivariate</w:t>
            </w:r>
            <w:r>
              <w:rPr>
                <w:rFonts w:hint="eastAsia"/>
                <w:lang w:val="x-none"/>
              </w:rPr>
              <w:t xml:space="preserve"> </w:t>
            </w:r>
            <w:r w:rsidRPr="008B328C">
              <w:rPr>
                <w:lang w:val="x-none"/>
              </w:rPr>
              <w:t>calibration model utilizing more than one input variable (</w:t>
            </w:r>
            <w:r w:rsidRPr="008B328C">
              <w:rPr>
                <w:i/>
                <w:lang w:val="x-none"/>
              </w:rPr>
              <w:t xml:space="preserve">e.g., </w:t>
            </w:r>
            <w:r w:rsidRPr="008B328C">
              <w:rPr>
                <w:lang w:val="x-none"/>
              </w:rPr>
              <w:t>a spectrum with many</w:t>
            </w:r>
            <w:r>
              <w:rPr>
                <w:rFonts w:hint="eastAsia"/>
                <w:lang w:val="x-none"/>
              </w:rPr>
              <w:t xml:space="preserve"> </w:t>
            </w:r>
            <w:r w:rsidRPr="008B328C">
              <w:rPr>
                <w:lang w:val="x-none"/>
              </w:rPr>
              <w:t>wavelength variables). The multivariate calibration model relate the input data to a value for</w:t>
            </w:r>
            <w:r>
              <w:rPr>
                <w:rFonts w:hint="eastAsia"/>
                <w:lang w:val="x-none"/>
              </w:rPr>
              <w:t xml:space="preserve"> </w:t>
            </w:r>
            <w:r w:rsidRPr="008B328C">
              <w:rPr>
                <w:lang w:val="x-none"/>
              </w:rPr>
              <w:t>the property of interest (i.e., the model output).</w:t>
            </w:r>
          </w:p>
          <w:p w:rsidR="008B328C" w:rsidRDefault="008B328C" w:rsidP="008B328C">
            <w:pPr>
              <w:snapToGrid w:val="0"/>
              <w:spacing w:before="10" w:line="0" w:lineRule="atLeast"/>
              <w:jc w:val="both"/>
              <w:rPr>
                <w:lang w:val="x-none"/>
              </w:rPr>
            </w:pPr>
          </w:p>
          <w:p w:rsidR="008B328C" w:rsidRPr="008B328C" w:rsidRDefault="008B328C" w:rsidP="008B328C">
            <w:pPr>
              <w:snapToGrid w:val="0"/>
              <w:spacing w:before="10" w:line="0" w:lineRule="atLeast"/>
              <w:jc w:val="both"/>
              <w:rPr>
                <w:lang w:val="x-none"/>
              </w:rPr>
            </w:pPr>
            <w:r w:rsidRPr="008B328C">
              <w:rPr>
                <w:lang w:val="x-none"/>
              </w:rPr>
              <w:t xml:space="preserve">Successful validation of a multivariate procedure should consider calibration, </w:t>
            </w:r>
            <w:r w:rsidRPr="008B328C">
              <w:rPr>
                <w:i/>
                <w:lang w:val="x-none"/>
              </w:rPr>
              <w:t>internal testing</w:t>
            </w:r>
            <w:r>
              <w:rPr>
                <w:rFonts w:hint="eastAsia"/>
                <w:i/>
                <w:lang w:val="x-none"/>
              </w:rPr>
              <w:t xml:space="preserve"> </w:t>
            </w:r>
            <w:r w:rsidRPr="008B328C">
              <w:rPr>
                <w:lang w:val="x-none"/>
              </w:rPr>
              <w:t>and validation.</w:t>
            </w:r>
          </w:p>
          <w:p w:rsidR="008B328C" w:rsidRDefault="008B328C" w:rsidP="008B328C">
            <w:pPr>
              <w:snapToGrid w:val="0"/>
              <w:spacing w:before="10" w:line="0" w:lineRule="atLeast"/>
              <w:jc w:val="both"/>
              <w:rPr>
                <w:lang w:val="x-none"/>
              </w:rPr>
            </w:pPr>
          </w:p>
          <w:p w:rsidR="008B328C" w:rsidRPr="008B328C" w:rsidRDefault="008B328C" w:rsidP="008B328C">
            <w:pPr>
              <w:snapToGrid w:val="0"/>
              <w:spacing w:before="10" w:line="0" w:lineRule="atLeast"/>
              <w:jc w:val="both"/>
              <w:rPr>
                <w:lang w:val="x-none"/>
              </w:rPr>
            </w:pPr>
            <w:r w:rsidRPr="008B328C">
              <w:rPr>
                <w:lang w:val="x-none"/>
              </w:rPr>
              <w:t>Typically, calibration and validation are performed in two phases.</w:t>
            </w:r>
          </w:p>
          <w:p w:rsidR="008B328C" w:rsidRDefault="008B328C" w:rsidP="008B328C">
            <w:pPr>
              <w:snapToGrid w:val="0"/>
              <w:spacing w:before="10" w:line="0" w:lineRule="atLeast"/>
              <w:jc w:val="both"/>
              <w:rPr>
                <w:lang w:val="x-none"/>
              </w:rPr>
            </w:pPr>
            <w:r w:rsidRPr="008B328C">
              <w:rPr>
                <w:lang w:val="x-none"/>
              </w:rPr>
              <w:t>• In the first phase, model development consists of calibration and internal testing.</w:t>
            </w:r>
            <w:r>
              <w:rPr>
                <w:rFonts w:hint="eastAsia"/>
                <w:lang w:val="x-none"/>
              </w:rPr>
              <w:t xml:space="preserve"> </w:t>
            </w:r>
            <w:r w:rsidRPr="008B328C">
              <w:rPr>
                <w:lang w:val="x-none"/>
              </w:rPr>
              <w:t>Calibration data are used to create the calibration model. Test data are used for internal</w:t>
            </w:r>
            <w:r>
              <w:rPr>
                <w:rFonts w:hint="eastAsia"/>
                <w:lang w:val="x-none"/>
              </w:rPr>
              <w:t xml:space="preserve"> </w:t>
            </w:r>
            <w:r w:rsidRPr="008B328C">
              <w:rPr>
                <w:lang w:val="x-none"/>
              </w:rPr>
              <w:t xml:space="preserve">testing and </w:t>
            </w:r>
            <w:proofErr w:type="spellStart"/>
            <w:r w:rsidRPr="008B328C">
              <w:rPr>
                <w:lang w:val="x-none"/>
              </w:rPr>
              <w:t>optimisation</w:t>
            </w:r>
            <w:proofErr w:type="spellEnd"/>
            <w:r w:rsidRPr="008B328C">
              <w:rPr>
                <w:lang w:val="x-none"/>
              </w:rPr>
              <w:t xml:space="preserve"> of the model. The test data could be a separate set of data or</w:t>
            </w:r>
            <w:r>
              <w:rPr>
                <w:rFonts w:hint="eastAsia"/>
                <w:lang w:val="x-none"/>
              </w:rPr>
              <w:t xml:space="preserve"> </w:t>
            </w:r>
            <w:r w:rsidRPr="008B328C">
              <w:rPr>
                <w:lang w:val="x-none"/>
              </w:rPr>
              <w:t xml:space="preserve">part of the </w:t>
            </w:r>
            <w:r w:rsidRPr="008B328C">
              <w:rPr>
                <w:i/>
                <w:lang w:val="x-none"/>
              </w:rPr>
              <w:t xml:space="preserve">calibration data set </w:t>
            </w:r>
            <w:r w:rsidRPr="008B328C">
              <w:rPr>
                <w:lang w:val="x-none"/>
              </w:rPr>
              <w:t>used in a rotational manner. This internal test step is</w:t>
            </w:r>
            <w:r>
              <w:rPr>
                <w:rFonts w:hint="eastAsia"/>
                <w:lang w:val="x-none"/>
              </w:rPr>
              <w:t xml:space="preserve"> </w:t>
            </w:r>
            <w:r w:rsidRPr="008B328C">
              <w:rPr>
                <w:lang w:val="x-none"/>
              </w:rPr>
              <w:t>used to obtain an estimate of the model performance and to fine-tune an algorithm’s</w:t>
            </w:r>
            <w:r>
              <w:rPr>
                <w:rFonts w:hint="eastAsia"/>
                <w:lang w:val="x-none"/>
              </w:rPr>
              <w:t xml:space="preserve"> </w:t>
            </w:r>
            <w:r w:rsidRPr="008B328C">
              <w:rPr>
                <w:lang w:val="x-none"/>
              </w:rPr>
              <w:t>parameters (</w:t>
            </w:r>
            <w:r w:rsidRPr="008B328C">
              <w:rPr>
                <w:i/>
                <w:lang w:val="x-none"/>
              </w:rPr>
              <w:t xml:space="preserve">e.g., </w:t>
            </w:r>
            <w:r w:rsidRPr="008B328C">
              <w:rPr>
                <w:lang w:val="x-none"/>
              </w:rPr>
              <w:t xml:space="preserve">the number of </w:t>
            </w:r>
            <w:r w:rsidRPr="008B328C">
              <w:rPr>
                <w:i/>
                <w:lang w:val="x-none"/>
              </w:rPr>
              <w:t xml:space="preserve">latent variables </w:t>
            </w:r>
            <w:r w:rsidRPr="008B328C">
              <w:rPr>
                <w:lang w:val="x-none"/>
              </w:rPr>
              <w:t>for partial least squares (PLS)) to select</w:t>
            </w:r>
            <w:r>
              <w:rPr>
                <w:rFonts w:hint="eastAsia"/>
                <w:lang w:val="x-none"/>
              </w:rPr>
              <w:t xml:space="preserve"> </w:t>
            </w:r>
            <w:r w:rsidRPr="008B328C">
              <w:rPr>
                <w:lang w:val="x-none"/>
              </w:rPr>
              <w:t>the most suitable model within a given set of data and prerequisites.</w:t>
            </w:r>
          </w:p>
          <w:p w:rsidR="008B328C" w:rsidRDefault="008B328C" w:rsidP="008B328C">
            <w:pPr>
              <w:snapToGrid w:val="0"/>
              <w:spacing w:before="10" w:line="0" w:lineRule="atLeast"/>
              <w:jc w:val="both"/>
              <w:rPr>
                <w:lang w:val="x-none"/>
              </w:rPr>
            </w:pPr>
          </w:p>
          <w:p w:rsidR="008B328C" w:rsidRPr="008B328C" w:rsidRDefault="008B328C" w:rsidP="008B328C">
            <w:pPr>
              <w:snapToGrid w:val="0"/>
              <w:spacing w:before="10" w:line="0" w:lineRule="atLeast"/>
              <w:jc w:val="both"/>
              <w:rPr>
                <w:lang w:val="x-none"/>
              </w:rPr>
            </w:pPr>
            <w:r w:rsidRPr="008B328C">
              <w:rPr>
                <w:lang w:val="x-none"/>
              </w:rPr>
              <w:t xml:space="preserve">• In the second phase, </w:t>
            </w:r>
            <w:r w:rsidRPr="008B328C">
              <w:rPr>
                <w:i/>
                <w:lang w:val="x-none"/>
              </w:rPr>
              <w:t xml:space="preserve">model validation, </w:t>
            </w:r>
            <w:r w:rsidRPr="008B328C">
              <w:rPr>
                <w:lang w:val="x-none"/>
              </w:rPr>
              <w:t>an independent validation data set with</w:t>
            </w:r>
          </w:p>
          <w:p w:rsidR="008B328C" w:rsidRPr="008B328C" w:rsidRDefault="008B328C" w:rsidP="008B328C">
            <w:pPr>
              <w:snapToGrid w:val="0"/>
              <w:spacing w:before="10" w:line="0" w:lineRule="atLeast"/>
              <w:jc w:val="both"/>
              <w:rPr>
                <w:lang w:val="x-none"/>
              </w:rPr>
            </w:pPr>
            <w:r w:rsidRPr="008B328C">
              <w:rPr>
                <w:i/>
                <w:lang w:val="x-none"/>
              </w:rPr>
              <w:t xml:space="preserve">independent samples </w:t>
            </w:r>
            <w:r w:rsidRPr="008B328C">
              <w:rPr>
                <w:lang w:val="x-none"/>
              </w:rPr>
              <w:t>is used for validation of the model.</w:t>
            </w:r>
          </w:p>
          <w:p w:rsidR="008B328C" w:rsidRPr="008B328C" w:rsidRDefault="008B328C" w:rsidP="008B328C">
            <w:pPr>
              <w:snapToGrid w:val="0"/>
              <w:spacing w:before="10" w:line="0" w:lineRule="atLeast"/>
              <w:jc w:val="both"/>
              <w:rPr>
                <w:lang w:val="x-none"/>
              </w:rPr>
            </w:pPr>
          </w:p>
        </w:tc>
        <w:tc>
          <w:tcPr>
            <w:tcW w:w="1040" w:type="pct"/>
          </w:tcPr>
          <w:p w:rsidR="008B328C" w:rsidRPr="00B55920" w:rsidRDefault="008B328C" w:rsidP="00525292">
            <w:pPr>
              <w:snapToGrid w:val="0"/>
              <w:spacing w:beforeLines="50" w:before="180" w:afterLines="50" w:after="180" w:line="0" w:lineRule="atLeast"/>
              <w:contextualSpacing/>
              <w:rPr>
                <w:rFonts w:eastAsia="標楷體" w:cstheme="minorHAnsi"/>
                <w:szCs w:val="24"/>
              </w:rPr>
            </w:pPr>
          </w:p>
        </w:tc>
      </w:tr>
      <w:tr w:rsidR="008B328C" w:rsidRPr="00B55920" w:rsidTr="0008274D">
        <w:trPr>
          <w:trHeight w:val="1412"/>
        </w:trPr>
        <w:tc>
          <w:tcPr>
            <w:tcW w:w="275" w:type="pct"/>
          </w:tcPr>
          <w:p w:rsidR="008B328C" w:rsidRPr="00B55920" w:rsidRDefault="008B328C"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8B328C" w:rsidRPr="008B328C" w:rsidRDefault="008B328C" w:rsidP="008B328C">
            <w:pPr>
              <w:autoSpaceDE w:val="0"/>
              <w:autoSpaceDN w:val="0"/>
              <w:adjustRightInd w:val="0"/>
              <w:snapToGrid w:val="0"/>
              <w:rPr>
                <w:rFonts w:eastAsia="標楷體" w:cstheme="minorHAnsi"/>
                <w:b/>
                <w:szCs w:val="24"/>
                <w:lang w:val="x-none"/>
              </w:rPr>
            </w:pPr>
          </w:p>
        </w:tc>
        <w:tc>
          <w:tcPr>
            <w:tcW w:w="2902" w:type="pct"/>
          </w:tcPr>
          <w:p w:rsidR="008B328C" w:rsidRPr="008B328C" w:rsidRDefault="008B328C" w:rsidP="008B328C">
            <w:pPr>
              <w:snapToGrid w:val="0"/>
              <w:spacing w:before="10" w:line="0" w:lineRule="atLeast"/>
              <w:jc w:val="both"/>
              <w:rPr>
                <w:b/>
                <w:i/>
                <w:lang w:val="x-none"/>
              </w:rPr>
            </w:pPr>
            <w:r w:rsidRPr="008B328C">
              <w:rPr>
                <w:b/>
                <w:i/>
                <w:lang w:val="x-none"/>
              </w:rPr>
              <w:t>3.4.1 Reference analytical procedure(s)</w:t>
            </w:r>
          </w:p>
          <w:p w:rsidR="008B328C" w:rsidRDefault="008B328C" w:rsidP="008B328C">
            <w:pPr>
              <w:snapToGrid w:val="0"/>
              <w:spacing w:before="10" w:line="0" w:lineRule="atLeast"/>
              <w:jc w:val="both"/>
              <w:rPr>
                <w:lang w:val="x-none"/>
              </w:rPr>
            </w:pPr>
          </w:p>
          <w:p w:rsidR="008B328C" w:rsidRDefault="008B328C" w:rsidP="008B328C">
            <w:pPr>
              <w:snapToGrid w:val="0"/>
              <w:spacing w:before="10" w:line="0" w:lineRule="atLeast"/>
              <w:jc w:val="both"/>
              <w:rPr>
                <w:lang w:val="x-none"/>
              </w:rPr>
            </w:pPr>
            <w:r w:rsidRPr="008B328C">
              <w:rPr>
                <w:lang w:val="x-none"/>
              </w:rPr>
              <w:t>Samples used for the validation of quantitative or qualitative multivariate procedures require</w:t>
            </w:r>
            <w:r>
              <w:rPr>
                <w:rFonts w:hint="eastAsia"/>
                <w:lang w:val="x-none"/>
              </w:rPr>
              <w:t xml:space="preserve"> </w:t>
            </w:r>
            <w:r w:rsidRPr="008B328C">
              <w:rPr>
                <w:lang w:val="x-none"/>
              </w:rPr>
              <w:t>should have values or categories assigned to each sample, typically obtained by a validated</w:t>
            </w:r>
            <w:r>
              <w:rPr>
                <w:rFonts w:hint="eastAsia"/>
                <w:lang w:val="x-none"/>
              </w:rPr>
              <w:t xml:space="preserve"> </w:t>
            </w:r>
            <w:r w:rsidRPr="008B328C">
              <w:rPr>
                <w:lang w:val="x-none"/>
              </w:rPr>
              <w:t xml:space="preserve">procedure or </w:t>
            </w:r>
            <w:proofErr w:type="spellStart"/>
            <w:r w:rsidRPr="008B328C">
              <w:rPr>
                <w:lang w:val="x-none"/>
              </w:rPr>
              <w:t>pharmacopeial</w:t>
            </w:r>
            <w:proofErr w:type="spellEnd"/>
            <w:r w:rsidRPr="008B328C">
              <w:rPr>
                <w:lang w:val="x-none"/>
              </w:rPr>
              <w:t xml:space="preserve"> reference procedure.</w:t>
            </w:r>
          </w:p>
          <w:p w:rsidR="008B328C" w:rsidRPr="008B328C" w:rsidRDefault="008B328C" w:rsidP="008B328C">
            <w:pPr>
              <w:snapToGrid w:val="0"/>
              <w:spacing w:before="10" w:line="0" w:lineRule="atLeast"/>
              <w:jc w:val="both"/>
              <w:rPr>
                <w:lang w:val="x-none"/>
              </w:rPr>
            </w:pPr>
          </w:p>
          <w:p w:rsidR="008B328C" w:rsidRPr="008B328C" w:rsidRDefault="008B328C" w:rsidP="008B328C">
            <w:pPr>
              <w:snapToGrid w:val="0"/>
              <w:spacing w:before="10" w:line="0" w:lineRule="atLeast"/>
              <w:jc w:val="both"/>
              <w:rPr>
                <w:lang w:val="x-none"/>
              </w:rPr>
            </w:pPr>
            <w:r w:rsidRPr="008B328C">
              <w:rPr>
                <w:lang w:val="x-none"/>
              </w:rPr>
              <w:t>When a reference analytical procedure is used, its performance should match the expected</w:t>
            </w:r>
            <w:r>
              <w:rPr>
                <w:rFonts w:hint="eastAsia"/>
                <w:lang w:val="x-none"/>
              </w:rPr>
              <w:t xml:space="preserve"> </w:t>
            </w:r>
            <w:r w:rsidRPr="008B328C">
              <w:rPr>
                <w:lang w:val="x-none"/>
              </w:rPr>
              <w:t xml:space="preserve">performance of the multivariate analytical procedure. Analysis by the </w:t>
            </w:r>
            <w:r w:rsidRPr="008B328C">
              <w:rPr>
                <w:i/>
                <w:lang w:val="x-none"/>
              </w:rPr>
              <w:t xml:space="preserve">reference procedure </w:t>
            </w:r>
            <w:r w:rsidRPr="008B328C">
              <w:rPr>
                <w:lang w:val="x-none"/>
              </w:rPr>
              <w:t>and</w:t>
            </w:r>
            <w:r>
              <w:rPr>
                <w:rFonts w:hint="eastAsia"/>
                <w:lang w:val="x-none"/>
              </w:rPr>
              <w:t xml:space="preserve"> </w:t>
            </w:r>
            <w:r w:rsidRPr="008B328C">
              <w:rPr>
                <w:lang w:val="x-none"/>
              </w:rPr>
              <w:t>multivariate data collection should be performed on the same samples (whenever possible),</w:t>
            </w:r>
            <w:r>
              <w:rPr>
                <w:rFonts w:hint="eastAsia"/>
                <w:lang w:val="x-none"/>
              </w:rPr>
              <w:t xml:space="preserve"> </w:t>
            </w:r>
            <w:r w:rsidRPr="008B328C">
              <w:rPr>
                <w:lang w:val="x-none"/>
              </w:rPr>
              <w:t>within a reasonable period of time to assure sample and measurement stability. In some cases,</w:t>
            </w:r>
            <w:r>
              <w:rPr>
                <w:rFonts w:hint="eastAsia"/>
                <w:lang w:val="x-none"/>
              </w:rPr>
              <w:t xml:space="preserve"> </w:t>
            </w:r>
            <w:r w:rsidRPr="008B328C">
              <w:rPr>
                <w:lang w:val="x-none"/>
              </w:rPr>
              <w:t>a correlation or conversion may be needed to provide the same unit of measure. Any</w:t>
            </w:r>
            <w:r>
              <w:rPr>
                <w:rFonts w:hint="eastAsia"/>
                <w:lang w:val="x-none"/>
              </w:rPr>
              <w:t xml:space="preserve"> </w:t>
            </w:r>
            <w:r w:rsidRPr="008B328C">
              <w:rPr>
                <w:lang w:val="x-none"/>
              </w:rPr>
              <w:t>assumptions or calculations should be described.</w:t>
            </w:r>
          </w:p>
        </w:tc>
        <w:tc>
          <w:tcPr>
            <w:tcW w:w="1040" w:type="pct"/>
          </w:tcPr>
          <w:p w:rsidR="008B328C" w:rsidRPr="00B55920" w:rsidRDefault="008B328C" w:rsidP="00525292">
            <w:pPr>
              <w:snapToGrid w:val="0"/>
              <w:spacing w:beforeLines="50" w:before="180" w:afterLines="50" w:after="180" w:line="0" w:lineRule="atLeast"/>
              <w:contextualSpacing/>
              <w:rPr>
                <w:rFonts w:eastAsia="標楷體" w:cstheme="minorHAnsi"/>
                <w:szCs w:val="24"/>
              </w:rPr>
            </w:pPr>
          </w:p>
        </w:tc>
      </w:tr>
      <w:tr w:rsidR="008B328C" w:rsidRPr="00B55920" w:rsidTr="008B328C">
        <w:trPr>
          <w:trHeight w:val="1412"/>
        </w:trPr>
        <w:tc>
          <w:tcPr>
            <w:tcW w:w="1058" w:type="pct"/>
            <w:gridSpan w:val="2"/>
          </w:tcPr>
          <w:p w:rsidR="008B328C" w:rsidRPr="008B328C" w:rsidRDefault="008B328C" w:rsidP="00525292">
            <w:pPr>
              <w:snapToGrid w:val="0"/>
              <w:spacing w:beforeLines="50" w:before="180" w:afterLines="50" w:after="180" w:line="0" w:lineRule="atLeast"/>
              <w:contextualSpacing/>
              <w:rPr>
                <w:b/>
                <w:sz w:val="28"/>
                <w:lang w:val="x-none"/>
              </w:rPr>
            </w:pPr>
            <w:r w:rsidRPr="008B328C">
              <w:rPr>
                <w:b/>
                <w:sz w:val="28"/>
                <w:lang w:val="x-none"/>
              </w:rPr>
              <w:t>4 VALIDATION TESTS, METHODOLOGY AND EVALUATION</w:t>
            </w:r>
          </w:p>
        </w:tc>
        <w:tc>
          <w:tcPr>
            <w:tcW w:w="2902" w:type="pct"/>
          </w:tcPr>
          <w:p w:rsidR="008B328C" w:rsidRPr="008B328C" w:rsidRDefault="008B328C" w:rsidP="00421CD2">
            <w:pPr>
              <w:snapToGrid w:val="0"/>
              <w:spacing w:before="10" w:line="0" w:lineRule="atLeast"/>
              <w:jc w:val="both"/>
              <w:rPr>
                <w:lang w:val="x-none"/>
              </w:rPr>
            </w:pPr>
            <w:r w:rsidRPr="008B328C">
              <w:rPr>
                <w:lang w:val="x-none"/>
              </w:rPr>
              <w:t>In the following chapters, experimental methodologies to evaluate the performance of an</w:t>
            </w:r>
            <w:r>
              <w:rPr>
                <w:rFonts w:hint="eastAsia"/>
                <w:lang w:val="x-none"/>
              </w:rPr>
              <w:t xml:space="preserve"> </w:t>
            </w:r>
            <w:r w:rsidRPr="008B328C">
              <w:rPr>
                <w:lang w:val="x-none"/>
              </w:rPr>
              <w:t>analytical procedure are described. The methodology described is grouped by the main</w:t>
            </w:r>
            <w:r>
              <w:rPr>
                <w:rFonts w:hint="eastAsia"/>
                <w:lang w:val="x-none"/>
              </w:rPr>
              <w:t xml:space="preserve"> </w:t>
            </w:r>
            <w:r w:rsidRPr="008B328C">
              <w:rPr>
                <w:lang w:val="x-none"/>
              </w:rPr>
              <w:t>performance characteristic the analytical procedure was designed for. However, it is</w:t>
            </w:r>
            <w:r>
              <w:rPr>
                <w:rFonts w:hint="eastAsia"/>
                <w:lang w:val="x-none"/>
              </w:rPr>
              <w:t xml:space="preserve"> </w:t>
            </w:r>
            <w:r w:rsidRPr="008B328C">
              <w:rPr>
                <w:lang w:val="x-none"/>
              </w:rPr>
              <w:t>acknowledged that information about other performance characteristics may be derived from</w:t>
            </w:r>
            <w:r>
              <w:rPr>
                <w:rFonts w:hint="eastAsia"/>
                <w:lang w:val="x-none"/>
              </w:rPr>
              <w:t xml:space="preserve"> </w:t>
            </w:r>
            <w:r w:rsidRPr="008B328C">
              <w:rPr>
                <w:lang w:val="x-none"/>
              </w:rPr>
              <w:t>the same dataset. Other approaches may be used to demonstrate that the analytical procedure</w:t>
            </w:r>
            <w:r>
              <w:rPr>
                <w:rFonts w:hint="eastAsia"/>
                <w:lang w:val="x-none"/>
              </w:rPr>
              <w:t xml:space="preserve"> </w:t>
            </w:r>
            <w:r w:rsidRPr="008B328C">
              <w:rPr>
                <w:lang w:val="x-none"/>
              </w:rPr>
              <w:t>meets the objectives and related performance criteria, if justified.</w:t>
            </w:r>
          </w:p>
        </w:tc>
        <w:tc>
          <w:tcPr>
            <w:tcW w:w="1040" w:type="pct"/>
          </w:tcPr>
          <w:p w:rsidR="008B328C" w:rsidRPr="00B55920" w:rsidRDefault="008B328C" w:rsidP="00525292">
            <w:pPr>
              <w:snapToGrid w:val="0"/>
              <w:spacing w:beforeLines="50" w:before="180" w:afterLines="50" w:after="180" w:line="0" w:lineRule="atLeast"/>
              <w:contextualSpacing/>
              <w:rPr>
                <w:rFonts w:eastAsia="標楷體" w:cstheme="minorHAnsi"/>
                <w:szCs w:val="24"/>
              </w:rPr>
            </w:pPr>
          </w:p>
        </w:tc>
      </w:tr>
      <w:tr w:rsidR="00421CD2" w:rsidRPr="00B55920" w:rsidTr="0008274D">
        <w:trPr>
          <w:trHeight w:val="1412"/>
        </w:trPr>
        <w:tc>
          <w:tcPr>
            <w:tcW w:w="275" w:type="pct"/>
          </w:tcPr>
          <w:p w:rsidR="00421CD2" w:rsidRPr="00B55920" w:rsidRDefault="00421CD2"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8B328C" w:rsidRPr="008B328C" w:rsidRDefault="008B328C" w:rsidP="008B328C">
            <w:pPr>
              <w:snapToGrid w:val="0"/>
              <w:spacing w:beforeLines="50" w:before="180" w:afterLines="50" w:after="180" w:line="0" w:lineRule="atLeast"/>
              <w:contextualSpacing/>
              <w:rPr>
                <w:rFonts w:eastAsia="標楷體" w:cstheme="minorHAnsi"/>
                <w:b/>
                <w:szCs w:val="24"/>
                <w:lang w:val="x-none"/>
              </w:rPr>
            </w:pPr>
            <w:r w:rsidRPr="008B328C">
              <w:rPr>
                <w:rFonts w:eastAsia="標楷體" w:cstheme="minorHAnsi"/>
                <w:b/>
                <w:szCs w:val="24"/>
                <w:lang w:val="x-none"/>
              </w:rPr>
              <w:t>4.1 Specificity / Selectivity</w:t>
            </w:r>
          </w:p>
          <w:p w:rsidR="00421CD2" w:rsidRPr="00421CD2" w:rsidRDefault="00421CD2" w:rsidP="00525292">
            <w:pPr>
              <w:snapToGrid w:val="0"/>
              <w:spacing w:beforeLines="50" w:before="180" w:afterLines="50" w:after="180" w:line="0" w:lineRule="atLeast"/>
              <w:contextualSpacing/>
              <w:rPr>
                <w:rFonts w:eastAsia="標楷體" w:cstheme="minorHAnsi"/>
                <w:b/>
                <w:szCs w:val="24"/>
              </w:rPr>
            </w:pPr>
          </w:p>
        </w:tc>
        <w:tc>
          <w:tcPr>
            <w:tcW w:w="2902" w:type="pct"/>
          </w:tcPr>
          <w:p w:rsidR="008B328C" w:rsidRPr="008B328C" w:rsidRDefault="008B328C" w:rsidP="008B328C">
            <w:pPr>
              <w:snapToGrid w:val="0"/>
              <w:spacing w:before="10" w:line="0" w:lineRule="atLeast"/>
              <w:jc w:val="both"/>
              <w:rPr>
                <w:lang w:val="x-none"/>
              </w:rPr>
            </w:pPr>
            <w:r w:rsidRPr="008B328C">
              <w:rPr>
                <w:lang w:val="x-none"/>
              </w:rPr>
              <w:t xml:space="preserve">The </w:t>
            </w:r>
            <w:r w:rsidRPr="008B328C">
              <w:rPr>
                <w:i/>
                <w:lang w:val="x-none"/>
              </w:rPr>
              <w:t xml:space="preserve">specificity </w:t>
            </w:r>
            <w:r w:rsidRPr="008B328C">
              <w:rPr>
                <w:lang w:val="x-none"/>
              </w:rPr>
              <w:t xml:space="preserve">or </w:t>
            </w:r>
            <w:r w:rsidRPr="008B328C">
              <w:rPr>
                <w:i/>
                <w:lang w:val="x-none"/>
              </w:rPr>
              <w:t xml:space="preserve">selectivity </w:t>
            </w:r>
            <w:r w:rsidRPr="008B328C">
              <w:rPr>
                <w:lang w:val="x-none"/>
              </w:rPr>
              <w:t>of an analytical procedure can be demonstrated through absence</w:t>
            </w:r>
            <w:r>
              <w:rPr>
                <w:rFonts w:hint="eastAsia"/>
                <w:lang w:val="x-none"/>
              </w:rPr>
              <w:t xml:space="preserve"> </w:t>
            </w:r>
            <w:r w:rsidRPr="008B328C">
              <w:rPr>
                <w:lang w:val="x-none"/>
              </w:rPr>
              <w:t>of interference, comparison of results to an orthogonal procedure or may be inherently given</w:t>
            </w:r>
            <w:r>
              <w:rPr>
                <w:rFonts w:hint="eastAsia"/>
                <w:lang w:val="x-none"/>
              </w:rPr>
              <w:t xml:space="preserve"> </w:t>
            </w:r>
            <w:r w:rsidRPr="008B328C">
              <w:rPr>
                <w:lang w:val="x-none"/>
              </w:rPr>
              <w:t>by the underlying scientific principles of the analytical procedure. Some experiments can be</w:t>
            </w:r>
            <w:r>
              <w:rPr>
                <w:rFonts w:hint="eastAsia"/>
                <w:lang w:val="x-none"/>
              </w:rPr>
              <w:t xml:space="preserve"> </w:t>
            </w:r>
            <w:r w:rsidRPr="008B328C">
              <w:rPr>
                <w:lang w:val="x-none"/>
              </w:rPr>
              <w:t>combined with accuracy studies.</w:t>
            </w:r>
          </w:p>
          <w:p w:rsidR="00421CD2" w:rsidRDefault="00421CD2" w:rsidP="00421CD2">
            <w:pPr>
              <w:snapToGrid w:val="0"/>
              <w:spacing w:before="10" w:line="0" w:lineRule="atLeast"/>
              <w:jc w:val="both"/>
              <w:rPr>
                <w:lang w:val="x-none"/>
              </w:rPr>
            </w:pPr>
          </w:p>
          <w:p w:rsidR="008B328C" w:rsidRDefault="008B328C" w:rsidP="008B328C">
            <w:pPr>
              <w:snapToGrid w:val="0"/>
              <w:spacing w:before="10" w:line="0" w:lineRule="atLeast"/>
              <w:jc w:val="both"/>
              <w:rPr>
                <w:lang w:val="x-none"/>
              </w:rPr>
            </w:pPr>
            <w:r w:rsidRPr="008B328C">
              <w:rPr>
                <w:lang w:val="x-none"/>
              </w:rPr>
              <w:t>Selectivity could be demonstrated when the analytical procedure is not specific. However, the</w:t>
            </w:r>
            <w:r>
              <w:rPr>
                <w:rFonts w:hint="eastAsia"/>
                <w:lang w:val="x-none"/>
              </w:rPr>
              <w:t xml:space="preserve"> </w:t>
            </w:r>
            <w:r w:rsidRPr="008B328C">
              <w:rPr>
                <w:lang w:val="x-none"/>
              </w:rPr>
              <w:t>test for an analyte to be identified or quantified in the presence of potential interference should</w:t>
            </w:r>
            <w:r>
              <w:rPr>
                <w:rFonts w:hint="eastAsia"/>
                <w:lang w:val="x-none"/>
              </w:rPr>
              <w:t xml:space="preserve"> </w:t>
            </w:r>
            <w:r w:rsidRPr="008B328C">
              <w:rPr>
                <w:lang w:val="x-none"/>
              </w:rPr>
              <w:t>minimize that interference and prove that the test is fit for purpose.</w:t>
            </w:r>
          </w:p>
          <w:p w:rsidR="008B328C" w:rsidRDefault="008B328C" w:rsidP="008B328C">
            <w:pPr>
              <w:snapToGrid w:val="0"/>
              <w:spacing w:before="10" w:line="0" w:lineRule="atLeast"/>
              <w:jc w:val="both"/>
              <w:rPr>
                <w:lang w:val="x-none"/>
              </w:rPr>
            </w:pPr>
          </w:p>
          <w:p w:rsidR="008B328C" w:rsidRPr="008B328C" w:rsidRDefault="008B328C" w:rsidP="008B328C">
            <w:pPr>
              <w:snapToGrid w:val="0"/>
              <w:spacing w:before="10" w:line="0" w:lineRule="atLeast"/>
              <w:jc w:val="both"/>
              <w:rPr>
                <w:lang w:val="x-none"/>
              </w:rPr>
            </w:pPr>
            <w:r w:rsidRPr="008B328C">
              <w:rPr>
                <w:lang w:val="x-none"/>
              </w:rPr>
              <w:t>Where one analytical procedure does not provide sufficient discrimination, a combination of</w:t>
            </w:r>
            <w:r>
              <w:rPr>
                <w:rFonts w:hint="eastAsia"/>
                <w:lang w:val="x-none"/>
              </w:rPr>
              <w:t xml:space="preserve"> </w:t>
            </w:r>
            <w:r w:rsidRPr="008B328C">
              <w:rPr>
                <w:lang w:val="x-none"/>
              </w:rPr>
              <w:t>two or more procedures is recommended to achieve the necessary level of selectivity.</w:t>
            </w:r>
          </w:p>
          <w:p w:rsidR="008B328C" w:rsidRPr="008B328C" w:rsidRDefault="008B328C" w:rsidP="008B328C">
            <w:pPr>
              <w:snapToGrid w:val="0"/>
              <w:spacing w:before="10" w:line="0" w:lineRule="atLeast"/>
              <w:jc w:val="both"/>
              <w:rPr>
                <w:lang w:val="x-none"/>
              </w:rPr>
            </w:pPr>
          </w:p>
          <w:p w:rsidR="008B328C" w:rsidRDefault="008B328C" w:rsidP="008B328C">
            <w:pPr>
              <w:snapToGrid w:val="0"/>
              <w:spacing w:before="10" w:line="0" w:lineRule="atLeast"/>
              <w:jc w:val="both"/>
              <w:rPr>
                <w:b/>
                <w:i/>
                <w:lang w:val="x-none"/>
              </w:rPr>
            </w:pPr>
            <w:r w:rsidRPr="008B328C">
              <w:rPr>
                <w:b/>
                <w:i/>
                <w:lang w:val="x-none"/>
              </w:rPr>
              <w:t>4.1.1 Absence of interference</w:t>
            </w:r>
          </w:p>
          <w:p w:rsidR="008B328C" w:rsidRPr="008B328C" w:rsidRDefault="008B328C" w:rsidP="008B328C">
            <w:pPr>
              <w:snapToGrid w:val="0"/>
              <w:spacing w:before="10" w:line="0" w:lineRule="atLeast"/>
              <w:jc w:val="both"/>
              <w:rPr>
                <w:lang w:val="x-none"/>
              </w:rPr>
            </w:pPr>
            <w:r w:rsidRPr="008B328C">
              <w:rPr>
                <w:lang w:val="x-none"/>
              </w:rPr>
              <w:t>Specificity/selectivity can be shown by demonstrating that the identification and/or</w:t>
            </w:r>
            <w:r>
              <w:rPr>
                <w:rFonts w:hint="eastAsia"/>
                <w:lang w:val="x-none"/>
              </w:rPr>
              <w:t xml:space="preserve"> </w:t>
            </w:r>
            <w:r w:rsidRPr="008B328C">
              <w:rPr>
                <w:lang w:val="x-none"/>
              </w:rPr>
              <w:lastRenderedPageBreak/>
              <w:t>quantitation of an analyte is not impacted by the presence of other substances (</w:t>
            </w:r>
            <w:r w:rsidRPr="008B328C">
              <w:rPr>
                <w:i/>
                <w:lang w:val="x-none"/>
              </w:rPr>
              <w:t xml:space="preserve">e.g., </w:t>
            </w:r>
            <w:r w:rsidRPr="008B328C">
              <w:rPr>
                <w:lang w:val="x-none"/>
              </w:rPr>
              <w:t>impurities,</w:t>
            </w:r>
            <w:r>
              <w:rPr>
                <w:rFonts w:hint="eastAsia"/>
                <w:lang w:val="x-none"/>
              </w:rPr>
              <w:t xml:space="preserve"> </w:t>
            </w:r>
            <w:r w:rsidRPr="008B328C">
              <w:rPr>
                <w:lang w:val="x-none"/>
              </w:rPr>
              <w:t>degradation products, related substances, matrix, or other components present in the operating</w:t>
            </w:r>
            <w:r>
              <w:rPr>
                <w:rFonts w:hint="eastAsia"/>
                <w:lang w:val="x-none"/>
              </w:rPr>
              <w:t xml:space="preserve"> </w:t>
            </w:r>
            <w:r w:rsidRPr="008B328C">
              <w:rPr>
                <w:lang w:val="x-none"/>
              </w:rPr>
              <w:t>environment).</w:t>
            </w:r>
          </w:p>
          <w:p w:rsidR="008B328C" w:rsidRDefault="008B328C" w:rsidP="00421CD2">
            <w:pPr>
              <w:snapToGrid w:val="0"/>
              <w:spacing w:before="10" w:line="0" w:lineRule="atLeast"/>
              <w:jc w:val="both"/>
              <w:rPr>
                <w:lang w:val="x-none"/>
              </w:rPr>
            </w:pPr>
          </w:p>
          <w:p w:rsidR="008B328C" w:rsidRPr="008B328C" w:rsidRDefault="008B328C" w:rsidP="008B328C">
            <w:pPr>
              <w:snapToGrid w:val="0"/>
              <w:spacing w:before="10" w:line="0" w:lineRule="atLeast"/>
              <w:jc w:val="both"/>
              <w:rPr>
                <w:b/>
                <w:i/>
                <w:lang w:val="x-none"/>
              </w:rPr>
            </w:pPr>
            <w:r w:rsidRPr="008B328C">
              <w:rPr>
                <w:b/>
                <w:i/>
                <w:lang w:val="x-none"/>
              </w:rPr>
              <w:t>4.1.2 Orthogonal procedure comparison</w:t>
            </w:r>
          </w:p>
          <w:p w:rsidR="008B328C" w:rsidRDefault="008B328C" w:rsidP="008B328C">
            <w:pPr>
              <w:snapToGrid w:val="0"/>
              <w:spacing w:before="10" w:line="0" w:lineRule="atLeast"/>
              <w:jc w:val="both"/>
              <w:rPr>
                <w:lang w:val="x-none"/>
              </w:rPr>
            </w:pPr>
            <w:r w:rsidRPr="008B328C">
              <w:rPr>
                <w:lang w:val="x-none"/>
              </w:rPr>
              <w:t>Specificity/selectivity can be verified by demonstrating that the measured result of an analyte</w:t>
            </w:r>
            <w:r>
              <w:rPr>
                <w:rFonts w:hint="eastAsia"/>
                <w:lang w:val="x-none"/>
              </w:rPr>
              <w:t xml:space="preserve"> </w:t>
            </w:r>
            <w:r w:rsidRPr="008B328C">
              <w:rPr>
                <w:lang w:val="x-none"/>
              </w:rPr>
              <w:t>is comparable to the measured result of a second, well characterized analytical procedure (</w:t>
            </w:r>
            <w:r w:rsidRPr="008B328C">
              <w:rPr>
                <w:i/>
                <w:lang w:val="x-none"/>
              </w:rPr>
              <w:t>e.g.,</w:t>
            </w:r>
            <w:r>
              <w:rPr>
                <w:rFonts w:hint="eastAsia"/>
                <w:i/>
                <w:lang w:val="x-none"/>
              </w:rPr>
              <w:t xml:space="preserve"> </w:t>
            </w:r>
            <w:r w:rsidRPr="008B328C">
              <w:rPr>
                <w:lang w:val="x-none"/>
              </w:rPr>
              <w:t>an orthogonal procedure).</w:t>
            </w:r>
          </w:p>
          <w:p w:rsidR="008B328C" w:rsidRDefault="008B328C" w:rsidP="008B328C">
            <w:pPr>
              <w:snapToGrid w:val="0"/>
              <w:spacing w:before="10" w:line="0" w:lineRule="atLeast"/>
              <w:jc w:val="both"/>
              <w:rPr>
                <w:lang w:val="x-none"/>
              </w:rPr>
            </w:pPr>
          </w:p>
          <w:p w:rsidR="008B328C" w:rsidRPr="008B328C" w:rsidRDefault="008B328C" w:rsidP="008B328C">
            <w:pPr>
              <w:snapToGrid w:val="0"/>
              <w:spacing w:before="10" w:line="0" w:lineRule="atLeast"/>
              <w:jc w:val="both"/>
              <w:rPr>
                <w:b/>
                <w:i/>
                <w:lang w:val="x-none"/>
              </w:rPr>
            </w:pPr>
            <w:r w:rsidRPr="008B328C">
              <w:rPr>
                <w:b/>
                <w:i/>
                <w:lang w:val="x-none"/>
              </w:rPr>
              <w:t>4.1.3 Technology inherent justification</w:t>
            </w:r>
          </w:p>
          <w:p w:rsidR="008B328C" w:rsidRPr="008B328C" w:rsidRDefault="008B328C" w:rsidP="008B328C">
            <w:pPr>
              <w:snapToGrid w:val="0"/>
              <w:spacing w:before="10" w:line="0" w:lineRule="atLeast"/>
              <w:jc w:val="both"/>
              <w:rPr>
                <w:lang w:val="x-none"/>
              </w:rPr>
            </w:pPr>
            <w:r w:rsidRPr="008B328C">
              <w:rPr>
                <w:lang w:val="x-none"/>
              </w:rPr>
              <w:t>In some cases where the specificity of the analytical technology can be ensured and predicted</w:t>
            </w:r>
            <w:r>
              <w:rPr>
                <w:rFonts w:hint="eastAsia"/>
                <w:lang w:val="x-none"/>
              </w:rPr>
              <w:t xml:space="preserve"> </w:t>
            </w:r>
            <w:r w:rsidRPr="008B328C">
              <w:rPr>
                <w:lang w:val="x-none"/>
              </w:rPr>
              <w:t>by technical parameters (</w:t>
            </w:r>
            <w:r w:rsidRPr="008B328C">
              <w:rPr>
                <w:i/>
                <w:lang w:val="x-none"/>
              </w:rPr>
              <w:t xml:space="preserve">e.g., </w:t>
            </w:r>
            <w:r w:rsidRPr="008B328C">
              <w:rPr>
                <w:lang w:val="x-none"/>
              </w:rPr>
              <w:t>resolution of isotopes in mass spectrometry, chemical shifts of</w:t>
            </w:r>
            <w:r>
              <w:rPr>
                <w:rFonts w:hint="eastAsia"/>
                <w:lang w:val="x-none"/>
              </w:rPr>
              <w:t xml:space="preserve"> </w:t>
            </w:r>
            <w:r w:rsidRPr="008B328C">
              <w:rPr>
                <w:lang w:val="x-none"/>
              </w:rPr>
              <w:t>NMR signals), no experimental study may be required, if justified.</w:t>
            </w:r>
          </w:p>
          <w:p w:rsidR="008B328C" w:rsidRDefault="008B328C" w:rsidP="00421CD2">
            <w:pPr>
              <w:snapToGrid w:val="0"/>
              <w:spacing w:before="10" w:line="0" w:lineRule="atLeast"/>
              <w:jc w:val="both"/>
              <w:rPr>
                <w:lang w:val="x-none"/>
              </w:rPr>
            </w:pPr>
          </w:p>
          <w:p w:rsidR="008B328C" w:rsidRPr="008B328C" w:rsidRDefault="008B328C" w:rsidP="008B328C">
            <w:pPr>
              <w:snapToGrid w:val="0"/>
              <w:spacing w:before="10" w:line="0" w:lineRule="atLeast"/>
              <w:jc w:val="both"/>
              <w:rPr>
                <w:b/>
                <w:i/>
                <w:lang w:val="x-none"/>
              </w:rPr>
            </w:pPr>
            <w:r w:rsidRPr="008B328C">
              <w:rPr>
                <w:b/>
                <w:i/>
                <w:lang w:val="x-none"/>
              </w:rPr>
              <w:t>4.1.4 Recommended Data</w:t>
            </w:r>
          </w:p>
          <w:p w:rsidR="008B328C" w:rsidRPr="008B328C" w:rsidRDefault="008B328C" w:rsidP="008B328C">
            <w:pPr>
              <w:snapToGrid w:val="0"/>
              <w:spacing w:before="10" w:line="0" w:lineRule="atLeast"/>
              <w:jc w:val="both"/>
              <w:rPr>
                <w:b/>
                <w:i/>
                <w:lang w:val="x-none"/>
              </w:rPr>
            </w:pPr>
            <w:r w:rsidRPr="008B328C">
              <w:rPr>
                <w:b/>
                <w:i/>
                <w:lang w:val="x-none"/>
              </w:rPr>
              <w:t>4.1.4.1 Identification</w:t>
            </w:r>
          </w:p>
          <w:p w:rsidR="008B328C" w:rsidRPr="008B328C" w:rsidRDefault="008B328C" w:rsidP="008B328C">
            <w:pPr>
              <w:snapToGrid w:val="0"/>
              <w:spacing w:before="10" w:line="0" w:lineRule="atLeast"/>
              <w:jc w:val="both"/>
              <w:rPr>
                <w:lang w:val="x-none"/>
              </w:rPr>
            </w:pPr>
            <w:r w:rsidRPr="008B328C">
              <w:rPr>
                <w:lang w:val="x-none"/>
              </w:rPr>
              <w:t>For identification tests, a critical aspect is to demonstrate the capability to identify the analyte</w:t>
            </w:r>
            <w:r>
              <w:rPr>
                <w:rFonts w:hint="eastAsia"/>
                <w:lang w:val="x-none"/>
              </w:rPr>
              <w:t xml:space="preserve"> </w:t>
            </w:r>
            <w:r w:rsidRPr="008B328C">
              <w:rPr>
                <w:lang w:val="x-none"/>
              </w:rPr>
              <w:t>of interest based on unique aspects of its molecular structure and/or other specific properties.</w:t>
            </w:r>
            <w:r>
              <w:rPr>
                <w:rFonts w:hint="eastAsia"/>
                <w:lang w:val="x-none"/>
              </w:rPr>
              <w:t xml:space="preserve"> </w:t>
            </w:r>
            <w:r w:rsidRPr="008B328C">
              <w:rPr>
                <w:lang w:val="x-none"/>
              </w:rPr>
              <w:t>The capability of an analytical procedure to identify an analyte can be confirmed by obtaining</w:t>
            </w:r>
            <w:r>
              <w:rPr>
                <w:rFonts w:hint="eastAsia"/>
                <w:lang w:val="x-none"/>
              </w:rPr>
              <w:t xml:space="preserve"> </w:t>
            </w:r>
            <w:r w:rsidRPr="008B328C">
              <w:rPr>
                <w:lang w:val="x-none"/>
              </w:rPr>
              <w:t>positive results comparable to a known reference material with samples containing the analyte,</w:t>
            </w:r>
            <w:r>
              <w:rPr>
                <w:rFonts w:hint="eastAsia"/>
                <w:lang w:val="x-none"/>
              </w:rPr>
              <w:t xml:space="preserve"> </w:t>
            </w:r>
            <w:r w:rsidRPr="008B328C">
              <w:rPr>
                <w:lang w:val="x-none"/>
              </w:rPr>
              <w:t>along with negative results from samples which do not contain the analyte. In addition, the</w:t>
            </w:r>
            <w:r>
              <w:rPr>
                <w:rFonts w:hint="eastAsia"/>
                <w:lang w:val="x-none"/>
              </w:rPr>
              <w:t xml:space="preserve"> </w:t>
            </w:r>
            <w:r w:rsidRPr="008B328C">
              <w:rPr>
                <w:lang w:val="x-none"/>
              </w:rPr>
              <w:t>identification test can be applied to materials structurally similar to or closely related to the</w:t>
            </w:r>
            <w:r>
              <w:rPr>
                <w:rFonts w:hint="eastAsia"/>
                <w:lang w:val="x-none"/>
              </w:rPr>
              <w:t xml:space="preserve"> </w:t>
            </w:r>
            <w:r w:rsidRPr="008B328C">
              <w:rPr>
                <w:lang w:val="x-none"/>
              </w:rPr>
              <w:t xml:space="preserve">analyte to confirm that an undesired positive </w:t>
            </w:r>
            <w:r w:rsidRPr="008B328C">
              <w:rPr>
                <w:i/>
                <w:lang w:val="x-none"/>
              </w:rPr>
              <w:t xml:space="preserve">response </w:t>
            </w:r>
            <w:r w:rsidRPr="008B328C">
              <w:rPr>
                <w:lang w:val="x-none"/>
              </w:rPr>
              <w:t>is not obtained. The choice of such</w:t>
            </w:r>
            <w:r>
              <w:rPr>
                <w:rFonts w:hint="eastAsia"/>
                <w:lang w:val="x-none"/>
              </w:rPr>
              <w:t xml:space="preserve"> </w:t>
            </w:r>
            <w:r w:rsidRPr="008B328C">
              <w:rPr>
                <w:lang w:val="x-none"/>
              </w:rPr>
              <w:t>potentially interfering materials should be based on scientific judgement with a consideration</w:t>
            </w:r>
            <w:r>
              <w:rPr>
                <w:rFonts w:hint="eastAsia"/>
                <w:lang w:val="x-none"/>
              </w:rPr>
              <w:t xml:space="preserve"> </w:t>
            </w:r>
            <w:r w:rsidRPr="008B328C">
              <w:rPr>
                <w:lang w:val="x-none"/>
              </w:rPr>
              <w:t>of any interference that could occur.</w:t>
            </w:r>
          </w:p>
          <w:p w:rsidR="008B328C" w:rsidRDefault="008B328C" w:rsidP="008B328C">
            <w:pPr>
              <w:snapToGrid w:val="0"/>
              <w:spacing w:before="10" w:line="0" w:lineRule="atLeast"/>
              <w:jc w:val="both"/>
              <w:rPr>
                <w:lang w:val="x-none"/>
              </w:rPr>
            </w:pPr>
          </w:p>
          <w:p w:rsidR="008B328C" w:rsidRPr="008B328C" w:rsidRDefault="008B328C" w:rsidP="008B328C">
            <w:pPr>
              <w:snapToGrid w:val="0"/>
              <w:spacing w:before="10" w:line="0" w:lineRule="atLeast"/>
              <w:jc w:val="both"/>
              <w:rPr>
                <w:b/>
                <w:i/>
                <w:lang w:val="x-none"/>
              </w:rPr>
            </w:pPr>
            <w:r w:rsidRPr="008B328C">
              <w:rPr>
                <w:b/>
                <w:i/>
                <w:lang w:val="x-none"/>
              </w:rPr>
              <w:t>4.1.4.2 Assay, purity- and impurity test(s)</w:t>
            </w:r>
          </w:p>
          <w:p w:rsidR="008B328C" w:rsidRPr="008B328C" w:rsidRDefault="008B328C" w:rsidP="008B328C">
            <w:pPr>
              <w:snapToGrid w:val="0"/>
              <w:spacing w:before="10" w:line="0" w:lineRule="atLeast"/>
              <w:jc w:val="both"/>
              <w:rPr>
                <w:lang w:val="x-none"/>
              </w:rPr>
            </w:pPr>
            <w:r w:rsidRPr="008B328C">
              <w:rPr>
                <w:lang w:val="x-none"/>
              </w:rPr>
              <w:t>The specificity/selectivity of an analytical procedure should be demonstrated to fulfil the</w:t>
            </w:r>
            <w:r>
              <w:rPr>
                <w:rFonts w:hint="eastAsia"/>
                <w:lang w:val="x-none"/>
              </w:rPr>
              <w:t xml:space="preserve"> </w:t>
            </w:r>
            <w:r w:rsidRPr="008B328C">
              <w:rPr>
                <w:lang w:val="x-none"/>
              </w:rPr>
              <w:t>accuracy requirements for the content or potency of an analyte in the sample.</w:t>
            </w:r>
          </w:p>
          <w:p w:rsidR="008B328C" w:rsidRPr="008B328C" w:rsidRDefault="008B328C" w:rsidP="008B328C">
            <w:pPr>
              <w:snapToGrid w:val="0"/>
              <w:spacing w:before="10" w:line="0" w:lineRule="atLeast"/>
              <w:jc w:val="both"/>
              <w:rPr>
                <w:lang w:val="x-none"/>
              </w:rPr>
            </w:pPr>
          </w:p>
          <w:p w:rsidR="008B328C" w:rsidRDefault="008B328C" w:rsidP="008B328C">
            <w:pPr>
              <w:snapToGrid w:val="0"/>
              <w:spacing w:before="10" w:line="0" w:lineRule="atLeast"/>
              <w:jc w:val="both"/>
              <w:rPr>
                <w:lang w:val="x-none"/>
              </w:rPr>
            </w:pPr>
            <w:r w:rsidRPr="008B328C">
              <w:rPr>
                <w:lang w:val="x-none"/>
              </w:rPr>
              <w:t>Representative data (</w:t>
            </w:r>
            <w:r w:rsidRPr="008B328C">
              <w:rPr>
                <w:i/>
                <w:lang w:val="x-none"/>
              </w:rPr>
              <w:t xml:space="preserve">e.g., </w:t>
            </w:r>
            <w:r w:rsidRPr="008B328C">
              <w:rPr>
                <w:lang w:val="x-none"/>
              </w:rPr>
              <w:t>chromatograms, electropherograms or spectra) should be used to</w:t>
            </w:r>
            <w:r>
              <w:rPr>
                <w:rFonts w:hint="eastAsia"/>
                <w:lang w:val="x-none"/>
              </w:rPr>
              <w:t xml:space="preserve"> </w:t>
            </w:r>
            <w:r w:rsidRPr="008B328C">
              <w:rPr>
                <w:lang w:val="x-none"/>
              </w:rPr>
              <w:t>demonstrate specificity and individual components should be appropriately labelled.</w:t>
            </w:r>
          </w:p>
          <w:p w:rsidR="008B328C" w:rsidRPr="008B328C" w:rsidRDefault="008B328C" w:rsidP="008B328C">
            <w:pPr>
              <w:snapToGrid w:val="0"/>
              <w:spacing w:before="10" w:line="0" w:lineRule="atLeast"/>
              <w:jc w:val="both"/>
              <w:rPr>
                <w:lang w:val="x-none"/>
              </w:rPr>
            </w:pPr>
            <w:r w:rsidRPr="008B328C">
              <w:rPr>
                <w:lang w:val="x-none"/>
              </w:rPr>
              <w:lastRenderedPageBreak/>
              <w:t>Suitable discrimination should be investigated at an appropriate level (</w:t>
            </w:r>
            <w:r w:rsidRPr="008B328C">
              <w:rPr>
                <w:i/>
                <w:lang w:val="x-none"/>
              </w:rPr>
              <w:t xml:space="preserve">e.g., </w:t>
            </w:r>
            <w:r w:rsidRPr="008B328C">
              <w:rPr>
                <w:lang w:val="x-none"/>
              </w:rPr>
              <w:t>for critical</w:t>
            </w:r>
            <w:r>
              <w:rPr>
                <w:rFonts w:hint="eastAsia"/>
                <w:lang w:val="x-none"/>
              </w:rPr>
              <w:t xml:space="preserve"> </w:t>
            </w:r>
            <w:r w:rsidRPr="008B328C">
              <w:rPr>
                <w:lang w:val="x-none"/>
              </w:rPr>
              <w:t>separations in chromatography, specificity can be demonstrated by the resolution of the two</w:t>
            </w:r>
            <w:r>
              <w:rPr>
                <w:rFonts w:hint="eastAsia"/>
                <w:lang w:val="x-none"/>
              </w:rPr>
              <w:t xml:space="preserve"> </w:t>
            </w:r>
            <w:r w:rsidRPr="008B328C">
              <w:rPr>
                <w:lang w:val="x-none"/>
              </w:rPr>
              <w:t>components which elute closest to each other). Alternately, spectra of different components</w:t>
            </w:r>
            <w:r>
              <w:rPr>
                <w:rFonts w:hint="eastAsia"/>
                <w:lang w:val="x-none"/>
              </w:rPr>
              <w:t xml:space="preserve"> </w:t>
            </w:r>
            <w:r w:rsidRPr="008B328C">
              <w:rPr>
                <w:lang w:val="x-none"/>
              </w:rPr>
              <w:t>could be compared to assess the possibility of interference.</w:t>
            </w:r>
          </w:p>
          <w:p w:rsidR="008B328C" w:rsidRDefault="008B328C" w:rsidP="008B328C">
            <w:pPr>
              <w:snapToGrid w:val="0"/>
              <w:spacing w:before="10" w:line="0" w:lineRule="atLeast"/>
              <w:jc w:val="both"/>
              <w:rPr>
                <w:lang w:val="x-none"/>
              </w:rPr>
            </w:pPr>
          </w:p>
          <w:p w:rsidR="008B328C" w:rsidRPr="008B328C" w:rsidRDefault="008B328C" w:rsidP="008B328C">
            <w:pPr>
              <w:snapToGrid w:val="0"/>
              <w:spacing w:before="10" w:line="0" w:lineRule="atLeast"/>
              <w:jc w:val="both"/>
              <w:rPr>
                <w:lang w:val="x-none"/>
              </w:rPr>
            </w:pPr>
            <w:r w:rsidRPr="008B328C">
              <w:rPr>
                <w:lang w:val="x-none"/>
              </w:rPr>
              <w:t>In case a single procedure is not considered sufficiently selective, an additional procedure</w:t>
            </w:r>
            <w:r>
              <w:rPr>
                <w:rFonts w:hint="eastAsia"/>
                <w:lang w:val="x-none"/>
              </w:rPr>
              <w:t xml:space="preserve"> </w:t>
            </w:r>
            <w:r w:rsidRPr="008B328C">
              <w:rPr>
                <w:lang w:val="x-none"/>
              </w:rPr>
              <w:t>should be used to ensure adequate specificity. For example, where a titration is used to assay a</w:t>
            </w:r>
            <w:r>
              <w:rPr>
                <w:rFonts w:hint="eastAsia"/>
                <w:lang w:val="x-none"/>
              </w:rPr>
              <w:t xml:space="preserve"> </w:t>
            </w:r>
            <w:r w:rsidRPr="008B328C">
              <w:rPr>
                <w:lang w:val="x-none"/>
              </w:rPr>
              <w:t>drug substance for release, the combination of the assay and a suitable test for impurities can</w:t>
            </w:r>
            <w:r>
              <w:rPr>
                <w:rFonts w:hint="eastAsia"/>
                <w:lang w:val="x-none"/>
              </w:rPr>
              <w:t xml:space="preserve"> </w:t>
            </w:r>
            <w:r w:rsidRPr="008B328C">
              <w:rPr>
                <w:lang w:val="x-none"/>
              </w:rPr>
              <w:t>be used.</w:t>
            </w:r>
          </w:p>
          <w:p w:rsidR="008B328C" w:rsidRDefault="008B328C" w:rsidP="008B328C">
            <w:pPr>
              <w:snapToGrid w:val="0"/>
              <w:spacing w:before="10" w:line="0" w:lineRule="atLeast"/>
              <w:jc w:val="both"/>
              <w:rPr>
                <w:lang w:val="x-none"/>
              </w:rPr>
            </w:pPr>
          </w:p>
          <w:p w:rsidR="008B328C" w:rsidRDefault="008B328C" w:rsidP="008B328C">
            <w:pPr>
              <w:snapToGrid w:val="0"/>
              <w:spacing w:before="10" w:line="0" w:lineRule="atLeast"/>
              <w:jc w:val="both"/>
              <w:rPr>
                <w:lang w:val="x-none"/>
              </w:rPr>
            </w:pPr>
            <w:r w:rsidRPr="008B328C">
              <w:rPr>
                <w:lang w:val="x-none"/>
              </w:rPr>
              <w:t>The approach is similar for both assay and impurity tests:</w:t>
            </w:r>
          </w:p>
          <w:p w:rsidR="00052AFE" w:rsidRPr="008B328C" w:rsidRDefault="00052AFE" w:rsidP="008B328C">
            <w:pPr>
              <w:snapToGrid w:val="0"/>
              <w:spacing w:before="10" w:line="0" w:lineRule="atLeast"/>
              <w:jc w:val="both"/>
              <w:rPr>
                <w:lang w:val="x-none"/>
              </w:rPr>
            </w:pPr>
          </w:p>
          <w:p w:rsidR="00052AFE" w:rsidRPr="00052AFE" w:rsidRDefault="00052AFE" w:rsidP="00052AFE">
            <w:pPr>
              <w:snapToGrid w:val="0"/>
              <w:spacing w:before="10" w:line="0" w:lineRule="atLeast"/>
              <w:jc w:val="both"/>
              <w:rPr>
                <w:u w:val="single"/>
                <w:lang w:val="x-none"/>
              </w:rPr>
            </w:pPr>
            <w:r w:rsidRPr="00052AFE">
              <w:rPr>
                <w:u w:val="single"/>
                <w:lang w:val="x-none"/>
              </w:rPr>
              <w:t>Impurities or related substances are available:</w:t>
            </w:r>
          </w:p>
          <w:p w:rsidR="00052AFE" w:rsidRPr="00052AFE" w:rsidRDefault="00052AFE" w:rsidP="00052AFE">
            <w:pPr>
              <w:snapToGrid w:val="0"/>
              <w:spacing w:before="10" w:line="0" w:lineRule="atLeast"/>
              <w:jc w:val="both"/>
              <w:rPr>
                <w:lang w:val="x-none"/>
              </w:rPr>
            </w:pPr>
            <w:r w:rsidRPr="00052AFE">
              <w:rPr>
                <w:lang w:val="x-none"/>
              </w:rPr>
              <w:t>For assay, discrimination of the analyte in the presence of impurities and/or excipients should</w:t>
            </w:r>
            <w:r>
              <w:rPr>
                <w:rFonts w:hint="eastAsia"/>
                <w:lang w:val="x-none"/>
              </w:rPr>
              <w:t xml:space="preserve"> </w:t>
            </w:r>
            <w:r w:rsidRPr="00052AFE">
              <w:rPr>
                <w:lang w:val="x-none"/>
              </w:rPr>
              <w:t>be demonstrated. Practically, this can be performed by spiking drug substance or drug product</w:t>
            </w:r>
            <w:r>
              <w:rPr>
                <w:rFonts w:hint="eastAsia"/>
                <w:lang w:val="x-none"/>
              </w:rPr>
              <w:t xml:space="preserve"> </w:t>
            </w:r>
            <w:r w:rsidRPr="00052AFE">
              <w:rPr>
                <w:lang w:val="x-none"/>
              </w:rPr>
              <w:t>with appropriate levels of impurities and/or excipients and demonstrating that the assay result</w:t>
            </w:r>
            <w:r>
              <w:rPr>
                <w:rFonts w:hint="eastAsia"/>
                <w:lang w:val="x-none"/>
              </w:rPr>
              <w:t xml:space="preserve"> </w:t>
            </w:r>
            <w:r w:rsidRPr="00052AFE">
              <w:rPr>
                <w:lang w:val="x-none"/>
              </w:rPr>
              <w:t>is unaffected by the presence of these materials (</w:t>
            </w:r>
            <w:r w:rsidRPr="00052AFE">
              <w:rPr>
                <w:i/>
                <w:lang w:val="x-none"/>
              </w:rPr>
              <w:t xml:space="preserve">e.g., </w:t>
            </w:r>
            <w:r w:rsidRPr="00052AFE">
              <w:rPr>
                <w:lang w:val="x-none"/>
              </w:rPr>
              <w:t>by comparison with the assay result</w:t>
            </w:r>
            <w:r>
              <w:rPr>
                <w:rFonts w:hint="eastAsia"/>
                <w:lang w:val="x-none"/>
              </w:rPr>
              <w:t xml:space="preserve"> </w:t>
            </w:r>
            <w:r w:rsidRPr="00052AFE">
              <w:rPr>
                <w:lang w:val="x-none"/>
              </w:rPr>
              <w:t xml:space="preserve">obtained on </w:t>
            </w:r>
            <w:proofErr w:type="spellStart"/>
            <w:r w:rsidRPr="00052AFE">
              <w:rPr>
                <w:lang w:val="x-none"/>
              </w:rPr>
              <w:t>unspiked</w:t>
            </w:r>
            <w:proofErr w:type="spellEnd"/>
            <w:r w:rsidRPr="00052AFE">
              <w:rPr>
                <w:lang w:val="x-none"/>
              </w:rPr>
              <w:t xml:space="preserve"> samples).</w:t>
            </w:r>
          </w:p>
          <w:p w:rsidR="008B328C" w:rsidRDefault="008B328C" w:rsidP="008B328C">
            <w:pPr>
              <w:snapToGrid w:val="0"/>
              <w:spacing w:before="10" w:line="0" w:lineRule="atLeast"/>
              <w:jc w:val="both"/>
              <w:rPr>
                <w:lang w:val="x-none"/>
              </w:rPr>
            </w:pPr>
          </w:p>
          <w:p w:rsidR="00052AFE" w:rsidRDefault="00052AFE" w:rsidP="00052AFE">
            <w:pPr>
              <w:snapToGrid w:val="0"/>
              <w:spacing w:before="10" w:line="0" w:lineRule="atLeast"/>
              <w:jc w:val="both"/>
              <w:rPr>
                <w:lang w:val="x-none"/>
              </w:rPr>
            </w:pPr>
            <w:r w:rsidRPr="00052AFE">
              <w:rPr>
                <w:lang w:val="x-none"/>
              </w:rPr>
              <w:t>For an impurity test, discrimination can be established by spiking drug substance or drug</w:t>
            </w:r>
            <w:r>
              <w:rPr>
                <w:rFonts w:hint="eastAsia"/>
                <w:lang w:val="x-none"/>
              </w:rPr>
              <w:t xml:space="preserve"> </w:t>
            </w:r>
            <w:r w:rsidRPr="00052AFE">
              <w:rPr>
                <w:lang w:val="x-none"/>
              </w:rPr>
              <w:t>product with appropriate levels of impurities and demonstrating the unbiased measurement of</w:t>
            </w:r>
            <w:r>
              <w:rPr>
                <w:rFonts w:hint="eastAsia"/>
                <w:lang w:val="x-none"/>
              </w:rPr>
              <w:t xml:space="preserve"> </w:t>
            </w:r>
            <w:r w:rsidRPr="00052AFE">
              <w:rPr>
                <w:lang w:val="x-none"/>
              </w:rPr>
              <w:t>these impurities individually and/or from other components in the sample matrix.</w:t>
            </w:r>
          </w:p>
          <w:p w:rsidR="00052AFE" w:rsidRDefault="00052AFE" w:rsidP="00052AFE">
            <w:pPr>
              <w:snapToGrid w:val="0"/>
              <w:spacing w:before="10" w:line="0" w:lineRule="atLeast"/>
              <w:jc w:val="both"/>
              <w:rPr>
                <w:lang w:val="x-none"/>
              </w:rPr>
            </w:pPr>
          </w:p>
          <w:p w:rsidR="00052AFE" w:rsidRPr="00052AFE" w:rsidRDefault="00052AFE" w:rsidP="00052AFE">
            <w:pPr>
              <w:snapToGrid w:val="0"/>
              <w:spacing w:before="10" w:line="0" w:lineRule="atLeast"/>
              <w:jc w:val="both"/>
              <w:rPr>
                <w:u w:val="single"/>
                <w:lang w:val="x-none"/>
              </w:rPr>
            </w:pPr>
            <w:r w:rsidRPr="00052AFE">
              <w:rPr>
                <w:u w:val="single"/>
                <w:lang w:val="x-none"/>
              </w:rPr>
              <w:t>Impurities or related substances are not available:</w:t>
            </w:r>
          </w:p>
          <w:p w:rsidR="008B328C" w:rsidRPr="008B328C" w:rsidRDefault="00052AFE" w:rsidP="00421CD2">
            <w:pPr>
              <w:snapToGrid w:val="0"/>
              <w:spacing w:before="10" w:line="0" w:lineRule="atLeast"/>
              <w:jc w:val="both"/>
              <w:rPr>
                <w:lang w:val="x-none"/>
              </w:rPr>
            </w:pPr>
            <w:r w:rsidRPr="00052AFE">
              <w:rPr>
                <w:lang w:val="x-none"/>
              </w:rPr>
              <w:t>If impurity, related substances or degradation product materials are unavailable, specificity can</w:t>
            </w:r>
            <w:r>
              <w:rPr>
                <w:rFonts w:hint="eastAsia"/>
                <w:lang w:val="x-none"/>
              </w:rPr>
              <w:t xml:space="preserve"> </w:t>
            </w:r>
            <w:r w:rsidRPr="00052AFE">
              <w:rPr>
                <w:lang w:val="x-none"/>
              </w:rPr>
              <w:t>be demonstrated by comparing the test results of samples containing typical impurities, related</w:t>
            </w:r>
            <w:r>
              <w:rPr>
                <w:rFonts w:hint="eastAsia"/>
                <w:lang w:val="x-none"/>
              </w:rPr>
              <w:t xml:space="preserve"> </w:t>
            </w:r>
            <w:r w:rsidRPr="00052AFE">
              <w:rPr>
                <w:lang w:val="x-none"/>
              </w:rPr>
              <w:t>substances or degradation products with a second well-characterized procedure (</w:t>
            </w:r>
            <w:r w:rsidRPr="00052AFE">
              <w:rPr>
                <w:i/>
                <w:lang w:val="x-none"/>
              </w:rPr>
              <w:t>e.g.,</w:t>
            </w:r>
            <w:r>
              <w:rPr>
                <w:rFonts w:hint="eastAsia"/>
                <w:i/>
                <w:lang w:val="x-none"/>
              </w:rPr>
              <w:t xml:space="preserve"> </w:t>
            </w:r>
            <w:proofErr w:type="spellStart"/>
            <w:r w:rsidRPr="00052AFE">
              <w:rPr>
                <w:lang w:val="x-none"/>
              </w:rPr>
              <w:t>pharmacopeial</w:t>
            </w:r>
            <w:proofErr w:type="spellEnd"/>
            <w:r w:rsidRPr="00052AFE">
              <w:rPr>
                <w:lang w:val="x-none"/>
              </w:rPr>
              <w:t xml:space="preserve"> procedure or other validated orthogonal analytical procedure).</w:t>
            </w:r>
          </w:p>
        </w:tc>
        <w:tc>
          <w:tcPr>
            <w:tcW w:w="1040" w:type="pct"/>
          </w:tcPr>
          <w:p w:rsidR="00421CD2" w:rsidRPr="00B55920" w:rsidRDefault="00421CD2" w:rsidP="00525292">
            <w:pPr>
              <w:snapToGrid w:val="0"/>
              <w:spacing w:beforeLines="50" w:before="180" w:afterLines="50" w:after="180" w:line="0" w:lineRule="atLeast"/>
              <w:contextualSpacing/>
              <w:rPr>
                <w:rFonts w:eastAsia="標楷體" w:cstheme="minorHAnsi"/>
                <w:szCs w:val="24"/>
              </w:rPr>
            </w:pPr>
          </w:p>
        </w:tc>
      </w:tr>
      <w:tr w:rsidR="00EC1B62" w:rsidRPr="00B55920" w:rsidTr="0008274D">
        <w:trPr>
          <w:trHeight w:val="1412"/>
        </w:trPr>
        <w:tc>
          <w:tcPr>
            <w:tcW w:w="275" w:type="pct"/>
          </w:tcPr>
          <w:p w:rsidR="00EC1B62" w:rsidRPr="00B55920" w:rsidRDefault="00EC1B62"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EC1B62" w:rsidRPr="008B328C" w:rsidRDefault="00EC1B62" w:rsidP="008B328C">
            <w:pPr>
              <w:snapToGrid w:val="0"/>
              <w:spacing w:beforeLines="50" w:before="180" w:afterLines="50" w:after="180" w:line="0" w:lineRule="atLeast"/>
              <w:contextualSpacing/>
              <w:rPr>
                <w:rFonts w:eastAsia="標楷體" w:cstheme="minorHAnsi"/>
                <w:b/>
                <w:szCs w:val="24"/>
                <w:lang w:val="x-none"/>
              </w:rPr>
            </w:pPr>
          </w:p>
        </w:tc>
        <w:tc>
          <w:tcPr>
            <w:tcW w:w="2902" w:type="pct"/>
          </w:tcPr>
          <w:p w:rsidR="00EC1B62" w:rsidRPr="008B328C" w:rsidRDefault="00EC1B62" w:rsidP="008B328C">
            <w:pPr>
              <w:snapToGrid w:val="0"/>
              <w:spacing w:before="10" w:line="0" w:lineRule="atLeast"/>
              <w:jc w:val="both"/>
              <w:rPr>
                <w:lang w:val="x-none"/>
              </w:rPr>
            </w:pPr>
          </w:p>
        </w:tc>
        <w:tc>
          <w:tcPr>
            <w:tcW w:w="1040" w:type="pct"/>
          </w:tcPr>
          <w:p w:rsidR="00EC1B62" w:rsidRPr="00B55920" w:rsidRDefault="00EC1B62" w:rsidP="00525292">
            <w:pPr>
              <w:snapToGrid w:val="0"/>
              <w:spacing w:beforeLines="50" w:before="180" w:afterLines="50" w:after="180" w:line="0" w:lineRule="atLeast"/>
              <w:contextualSpacing/>
              <w:rPr>
                <w:rFonts w:eastAsia="標楷體" w:cstheme="minorHAnsi"/>
                <w:szCs w:val="24"/>
              </w:rPr>
            </w:pPr>
          </w:p>
        </w:tc>
      </w:tr>
      <w:tr w:rsidR="0049148B" w:rsidRPr="00B55920" w:rsidTr="0049148B">
        <w:trPr>
          <w:trHeight w:val="706"/>
        </w:trPr>
        <w:tc>
          <w:tcPr>
            <w:tcW w:w="275" w:type="pct"/>
          </w:tcPr>
          <w:p w:rsidR="0049148B" w:rsidRPr="00B55920" w:rsidRDefault="0049148B"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EC1B62" w:rsidRPr="00EC1B62" w:rsidRDefault="00EC1B62" w:rsidP="00EC1B62">
            <w:pPr>
              <w:snapToGrid w:val="0"/>
              <w:spacing w:beforeLines="50" w:before="180" w:afterLines="50" w:after="180" w:line="0" w:lineRule="atLeast"/>
              <w:contextualSpacing/>
              <w:rPr>
                <w:rFonts w:eastAsia="標楷體" w:cstheme="minorHAnsi"/>
                <w:b/>
                <w:szCs w:val="24"/>
                <w:lang w:val="x-none"/>
              </w:rPr>
            </w:pPr>
            <w:r w:rsidRPr="00EC1B62">
              <w:rPr>
                <w:rFonts w:eastAsia="標楷體" w:cstheme="minorHAnsi"/>
                <w:b/>
                <w:szCs w:val="24"/>
                <w:lang w:val="x-none"/>
              </w:rPr>
              <w:t>4.2 Working Range</w:t>
            </w:r>
          </w:p>
          <w:p w:rsidR="00EC1B62" w:rsidRPr="00421CD2" w:rsidRDefault="00EC1B62" w:rsidP="00525292">
            <w:pPr>
              <w:snapToGrid w:val="0"/>
              <w:spacing w:beforeLines="50" w:before="180" w:afterLines="50" w:after="180" w:line="0" w:lineRule="atLeast"/>
              <w:contextualSpacing/>
              <w:rPr>
                <w:rFonts w:eastAsia="標楷體" w:cstheme="minorHAnsi"/>
                <w:b/>
                <w:szCs w:val="24"/>
              </w:rPr>
            </w:pPr>
          </w:p>
        </w:tc>
        <w:tc>
          <w:tcPr>
            <w:tcW w:w="2902" w:type="pct"/>
          </w:tcPr>
          <w:p w:rsidR="0049148B" w:rsidRDefault="00EC1B62" w:rsidP="0049148B">
            <w:pPr>
              <w:snapToGrid w:val="0"/>
              <w:spacing w:before="10" w:line="0" w:lineRule="atLeast"/>
              <w:jc w:val="both"/>
              <w:rPr>
                <w:lang w:val="x-none"/>
              </w:rPr>
            </w:pPr>
            <w:r w:rsidRPr="00EC1B62">
              <w:rPr>
                <w:lang w:val="x-none"/>
              </w:rPr>
              <w:t>Depending on the sample preparation (</w:t>
            </w:r>
            <w:r w:rsidRPr="00EC1B62">
              <w:rPr>
                <w:i/>
                <w:lang w:val="x-none"/>
              </w:rPr>
              <w:t xml:space="preserve">e.g., </w:t>
            </w:r>
            <w:r w:rsidRPr="00EC1B62">
              <w:rPr>
                <w:lang w:val="x-none"/>
              </w:rPr>
              <w:t>dilutions) and the analytical procedure selected, the</w:t>
            </w:r>
            <w:r>
              <w:rPr>
                <w:rFonts w:hint="eastAsia"/>
                <w:lang w:val="x-none"/>
              </w:rPr>
              <w:t xml:space="preserve"> </w:t>
            </w:r>
            <w:r w:rsidRPr="00EC1B62">
              <w:rPr>
                <w:lang w:val="x-none"/>
              </w:rPr>
              <w:t>reportable range will lead to a specific working range. Typically, a corresponding set of sample</w:t>
            </w:r>
            <w:r>
              <w:rPr>
                <w:rFonts w:hint="eastAsia"/>
                <w:lang w:val="x-none"/>
              </w:rPr>
              <w:t xml:space="preserve"> </w:t>
            </w:r>
            <w:r w:rsidRPr="00EC1B62">
              <w:rPr>
                <w:lang w:val="x-none"/>
              </w:rPr>
              <w:t>concentrations or purity levels is presented to the analytical instrument and the respective signal</w:t>
            </w:r>
            <w:r>
              <w:rPr>
                <w:rFonts w:hint="eastAsia"/>
                <w:lang w:val="x-none"/>
              </w:rPr>
              <w:t xml:space="preserve"> </w:t>
            </w:r>
            <w:r w:rsidRPr="00EC1B62">
              <w:rPr>
                <w:lang w:val="x-none"/>
              </w:rPr>
              <w:t>responses are evaluated.</w:t>
            </w:r>
          </w:p>
          <w:p w:rsid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b/>
                <w:i/>
                <w:lang w:val="x-none"/>
              </w:rPr>
            </w:pPr>
            <w:r w:rsidRPr="00EC1B62">
              <w:rPr>
                <w:b/>
                <w:i/>
                <w:lang w:val="x-none"/>
              </w:rPr>
              <w:t>4.2.1 Response</w:t>
            </w:r>
          </w:p>
          <w:p w:rsidR="00EC1B62" w:rsidRPr="00EC1B62" w:rsidRDefault="00EC1B62" w:rsidP="00EC1B62">
            <w:pPr>
              <w:snapToGrid w:val="0"/>
              <w:spacing w:before="10" w:line="0" w:lineRule="atLeast"/>
              <w:jc w:val="both"/>
              <w:rPr>
                <w:b/>
                <w:i/>
                <w:lang w:val="x-none"/>
              </w:rPr>
            </w:pPr>
            <w:r w:rsidRPr="00EC1B62">
              <w:rPr>
                <w:b/>
                <w:i/>
                <w:lang w:val="x-none"/>
              </w:rPr>
              <w:t>4.2.1.1 Linear Response</w:t>
            </w:r>
          </w:p>
          <w:p w:rsidR="00EC1B62" w:rsidRPr="00EC1B62" w:rsidRDefault="00EC1B62" w:rsidP="00EC1B62">
            <w:pPr>
              <w:snapToGrid w:val="0"/>
              <w:spacing w:before="10" w:line="0" w:lineRule="atLeast"/>
              <w:jc w:val="both"/>
              <w:rPr>
                <w:lang w:val="x-none"/>
              </w:rPr>
            </w:pPr>
            <w:r w:rsidRPr="00EC1B62">
              <w:rPr>
                <w:lang w:val="x-none"/>
              </w:rPr>
              <w:t>A linear relationship between analyte concentration and response should be evaluated across</w:t>
            </w:r>
            <w:r>
              <w:rPr>
                <w:rFonts w:hint="eastAsia"/>
                <w:lang w:val="x-none"/>
              </w:rPr>
              <w:t xml:space="preserve"> </w:t>
            </w:r>
            <w:r w:rsidRPr="00EC1B62">
              <w:rPr>
                <w:lang w:val="x-none"/>
              </w:rPr>
              <w:t>the working range of the analytical procedure to confirm the suitability of the procedure for the</w:t>
            </w:r>
            <w:r>
              <w:rPr>
                <w:rFonts w:hint="eastAsia"/>
                <w:lang w:val="x-none"/>
              </w:rPr>
              <w:t xml:space="preserve"> </w:t>
            </w:r>
            <w:r w:rsidRPr="00EC1B62">
              <w:rPr>
                <w:lang w:val="x-none"/>
              </w:rPr>
              <w:t>intended use. The response can be demonstrated directly on the drug substance (</w:t>
            </w:r>
            <w:r w:rsidRPr="00EC1B62">
              <w:rPr>
                <w:i/>
                <w:lang w:val="x-none"/>
              </w:rPr>
              <w:t xml:space="preserve">e.g., </w:t>
            </w:r>
            <w:r w:rsidRPr="00EC1B62">
              <w:rPr>
                <w:lang w:val="x-none"/>
              </w:rPr>
              <w:t>by dilution</w:t>
            </w:r>
            <w:r>
              <w:rPr>
                <w:rFonts w:hint="eastAsia"/>
                <w:lang w:val="x-none"/>
              </w:rPr>
              <w:t xml:space="preserve"> </w:t>
            </w:r>
            <w:r w:rsidRPr="00EC1B62">
              <w:rPr>
                <w:lang w:val="x-none"/>
              </w:rPr>
              <w:t xml:space="preserve">of a standard stock solution) or separate </w:t>
            </w:r>
            <w:proofErr w:type="spellStart"/>
            <w:r w:rsidRPr="00EC1B62">
              <w:rPr>
                <w:lang w:val="x-none"/>
              </w:rPr>
              <w:t>weighings</w:t>
            </w:r>
            <w:proofErr w:type="spellEnd"/>
            <w:r w:rsidRPr="00EC1B62">
              <w:rPr>
                <w:lang w:val="x-none"/>
              </w:rPr>
              <w:t xml:space="preserve"> of synthetic mixtures of the drug product</w:t>
            </w:r>
            <w:r>
              <w:rPr>
                <w:rFonts w:hint="eastAsia"/>
                <w:lang w:val="x-none"/>
              </w:rPr>
              <w:t xml:space="preserve"> </w:t>
            </w:r>
            <w:r w:rsidRPr="00EC1B62">
              <w:rPr>
                <w:lang w:val="x-none"/>
              </w:rPr>
              <w:t>components, using the proposed procedure.</w:t>
            </w:r>
          </w:p>
          <w:p w:rsid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lang w:val="x-none"/>
              </w:rPr>
            </w:pPr>
            <w:r w:rsidRPr="00EC1B62">
              <w:rPr>
                <w:lang w:val="x-none"/>
              </w:rPr>
              <w:t>Initially, linearity can be evaluated with a plot of signals as a function of analyte concentration</w:t>
            </w:r>
            <w:r>
              <w:rPr>
                <w:rFonts w:hint="eastAsia"/>
                <w:lang w:val="x-none"/>
              </w:rPr>
              <w:t xml:space="preserve"> </w:t>
            </w:r>
            <w:r w:rsidRPr="00EC1B62">
              <w:rPr>
                <w:lang w:val="x-none"/>
              </w:rPr>
              <w:t>or content. Test results should be evaluated by appropriate statistical methods (</w:t>
            </w:r>
            <w:r w:rsidRPr="00EC1B62">
              <w:rPr>
                <w:i/>
                <w:lang w:val="x-none"/>
              </w:rPr>
              <w:t xml:space="preserve">e.g., </w:t>
            </w:r>
            <w:r w:rsidRPr="00EC1B62">
              <w:rPr>
                <w:lang w:val="x-none"/>
              </w:rPr>
              <w:t>by</w:t>
            </w:r>
            <w:r>
              <w:rPr>
                <w:rFonts w:hint="eastAsia"/>
                <w:lang w:val="x-none"/>
              </w:rPr>
              <w:t xml:space="preserve"> </w:t>
            </w:r>
            <w:r w:rsidRPr="00EC1B62">
              <w:rPr>
                <w:lang w:val="x-none"/>
              </w:rPr>
              <w:t>calculation of a regression line by the method of least squares).</w:t>
            </w:r>
          </w:p>
          <w:p w:rsid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lang w:val="x-none"/>
              </w:rPr>
            </w:pPr>
            <w:r w:rsidRPr="00EC1B62">
              <w:rPr>
                <w:lang w:val="x-none"/>
              </w:rPr>
              <w:t>Data derived from the regression line may help to provide mathematical estimates of the</w:t>
            </w:r>
            <w:r>
              <w:rPr>
                <w:rFonts w:hint="eastAsia"/>
                <w:lang w:val="x-none"/>
              </w:rPr>
              <w:t xml:space="preserve"> </w:t>
            </w:r>
            <w:r w:rsidRPr="00EC1B62">
              <w:rPr>
                <w:lang w:val="x-none"/>
              </w:rPr>
              <w:t>linearity. A plot of the data, the correlation coefficient or coefficient of determination, y-intercept and slope of the regression line should be provided. An analysis of the deviation of</w:t>
            </w:r>
            <w:r>
              <w:rPr>
                <w:rFonts w:hint="eastAsia"/>
                <w:lang w:val="x-none"/>
              </w:rPr>
              <w:t xml:space="preserve"> </w:t>
            </w:r>
            <w:r w:rsidRPr="00EC1B62">
              <w:rPr>
                <w:lang w:val="x-none"/>
              </w:rPr>
              <w:t>the actual data points from the regression line is helpful for evaluating linearity (</w:t>
            </w:r>
            <w:r w:rsidRPr="00EC1B62">
              <w:rPr>
                <w:i/>
                <w:lang w:val="x-none"/>
              </w:rPr>
              <w:t xml:space="preserve">e.g., </w:t>
            </w:r>
            <w:r w:rsidRPr="00EC1B62">
              <w:rPr>
                <w:lang w:val="x-none"/>
              </w:rPr>
              <w:t>for a</w:t>
            </w:r>
            <w:r>
              <w:rPr>
                <w:rFonts w:hint="eastAsia"/>
                <w:lang w:val="x-none"/>
              </w:rPr>
              <w:t xml:space="preserve"> </w:t>
            </w:r>
            <w:r w:rsidRPr="00EC1B62">
              <w:rPr>
                <w:lang w:val="x-none"/>
              </w:rPr>
              <w:t>linear response, the impact of any non-random pattern in the residuals plot from the regression</w:t>
            </w:r>
            <w:r>
              <w:rPr>
                <w:rFonts w:hint="eastAsia"/>
                <w:lang w:val="x-none"/>
              </w:rPr>
              <w:t xml:space="preserve"> </w:t>
            </w:r>
            <w:r w:rsidRPr="00EC1B62">
              <w:rPr>
                <w:lang w:val="x-none"/>
              </w:rPr>
              <w:t>analysis should be assessed).</w:t>
            </w:r>
          </w:p>
          <w:p w:rsid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lang w:val="x-none"/>
              </w:rPr>
            </w:pPr>
            <w:r w:rsidRPr="00EC1B62">
              <w:rPr>
                <w:lang w:val="x-none"/>
              </w:rPr>
              <w:t>For the establishment of linearity, a minimum of five concentrations appropriately distributed</w:t>
            </w:r>
            <w:r>
              <w:rPr>
                <w:rFonts w:hint="eastAsia"/>
                <w:lang w:val="x-none"/>
              </w:rPr>
              <w:t xml:space="preserve"> </w:t>
            </w:r>
            <w:r w:rsidRPr="00EC1B62">
              <w:rPr>
                <w:lang w:val="x-none"/>
              </w:rPr>
              <w:t>across the range is recommended; however, additional concentrations may be required for more</w:t>
            </w:r>
            <w:r>
              <w:rPr>
                <w:rFonts w:hint="eastAsia"/>
                <w:lang w:val="x-none"/>
              </w:rPr>
              <w:t xml:space="preserve"> </w:t>
            </w:r>
            <w:r w:rsidRPr="00EC1B62">
              <w:rPr>
                <w:lang w:val="x-none"/>
              </w:rPr>
              <w:t>complex models. Other approaches should be justified.</w:t>
            </w:r>
          </w:p>
          <w:p w:rsidR="00EC1B62" w:rsidRPr="00EC1B62" w:rsidRDefault="00EC1B62" w:rsidP="0049148B">
            <w:pPr>
              <w:snapToGrid w:val="0"/>
              <w:spacing w:before="10" w:line="0" w:lineRule="atLeast"/>
              <w:jc w:val="both"/>
              <w:rPr>
                <w:lang w:val="x-none"/>
              </w:rPr>
            </w:pPr>
          </w:p>
          <w:p w:rsidR="00EC1B62" w:rsidRDefault="00EC1B62" w:rsidP="00EC1B62">
            <w:pPr>
              <w:snapToGrid w:val="0"/>
              <w:spacing w:before="10" w:line="0" w:lineRule="atLeast"/>
              <w:jc w:val="both"/>
              <w:rPr>
                <w:lang w:val="x-none"/>
              </w:rPr>
            </w:pPr>
            <w:r w:rsidRPr="00EC1B62">
              <w:rPr>
                <w:lang w:val="x-none"/>
              </w:rPr>
              <w:t>To obtain linearity, the measurements can be transformed, and a weighting factor applied to the</w:t>
            </w:r>
            <w:r>
              <w:rPr>
                <w:rFonts w:hint="eastAsia"/>
                <w:lang w:val="x-none"/>
              </w:rPr>
              <w:t xml:space="preserve"> </w:t>
            </w:r>
            <w:r w:rsidRPr="00EC1B62">
              <w:rPr>
                <w:lang w:val="x-none"/>
              </w:rPr>
              <w:t>regression analysis (i.e., in case of populations of data points with different variability</w:t>
            </w:r>
            <w:r>
              <w:rPr>
                <w:rFonts w:hint="eastAsia"/>
                <w:lang w:val="x-none"/>
              </w:rPr>
              <w:t xml:space="preserve"> </w:t>
            </w:r>
            <w:r w:rsidRPr="00EC1B62">
              <w:rPr>
                <w:lang w:val="x-none"/>
              </w:rPr>
              <w:t>(heteroscedasticity), including log or square root).</w:t>
            </w:r>
          </w:p>
          <w:p w:rsidR="00EC1B62" w:rsidRPr="00EC1B62" w:rsidRDefault="00EC1B62" w:rsidP="00EC1B62">
            <w:pPr>
              <w:snapToGrid w:val="0"/>
              <w:spacing w:before="10" w:line="0" w:lineRule="atLeast"/>
              <w:jc w:val="both"/>
              <w:rPr>
                <w:lang w:val="x-none"/>
              </w:rPr>
            </w:pPr>
          </w:p>
          <w:p w:rsidR="00EC1B62" w:rsidRPr="00EC1B62" w:rsidRDefault="00EC1B62" w:rsidP="00EC1B62">
            <w:pPr>
              <w:snapToGrid w:val="0"/>
              <w:spacing w:before="10" w:line="0" w:lineRule="atLeast"/>
              <w:jc w:val="both"/>
              <w:rPr>
                <w:lang w:val="x-none"/>
              </w:rPr>
            </w:pPr>
            <w:r w:rsidRPr="00EC1B62">
              <w:rPr>
                <w:lang w:val="x-none"/>
              </w:rPr>
              <w:t>Other approaches should be justified.</w:t>
            </w:r>
          </w:p>
          <w:p w:rsidR="00EC1B62" w:rsidRP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b/>
                <w:i/>
                <w:lang w:val="x-none"/>
              </w:rPr>
            </w:pPr>
            <w:r w:rsidRPr="00EC1B62">
              <w:rPr>
                <w:b/>
                <w:i/>
                <w:lang w:val="x-none"/>
              </w:rPr>
              <w:t>4.2.1.2 Non-linear Response</w:t>
            </w:r>
          </w:p>
          <w:p w:rsidR="00EC1B62" w:rsidRPr="00EC1B62" w:rsidRDefault="00EC1B62" w:rsidP="00EC1B62">
            <w:pPr>
              <w:snapToGrid w:val="0"/>
              <w:spacing w:before="10" w:line="0" w:lineRule="atLeast"/>
              <w:jc w:val="both"/>
              <w:rPr>
                <w:lang w:val="x-none"/>
              </w:rPr>
            </w:pPr>
            <w:r w:rsidRPr="00EC1B62">
              <w:rPr>
                <w:lang w:val="x-none"/>
              </w:rPr>
              <w:t>Some analytical procedures may show non-linear responses. In these cases, a model or function</w:t>
            </w:r>
            <w:r>
              <w:rPr>
                <w:rFonts w:hint="eastAsia"/>
                <w:lang w:val="x-none"/>
              </w:rPr>
              <w:t xml:space="preserve"> </w:t>
            </w:r>
            <w:r w:rsidRPr="00EC1B62">
              <w:rPr>
                <w:lang w:val="x-none"/>
              </w:rPr>
              <w:t>which can describe the relationship between response of the analytical procedure and the</w:t>
            </w:r>
            <w:r>
              <w:rPr>
                <w:rFonts w:hint="eastAsia"/>
                <w:lang w:val="x-none"/>
              </w:rPr>
              <w:t xml:space="preserve"> </w:t>
            </w:r>
            <w:r w:rsidRPr="00EC1B62">
              <w:rPr>
                <w:lang w:val="x-none"/>
              </w:rPr>
              <w:t>concentration is necessary. The suitability of the model should be assessed by means of non-linear regression analysis (</w:t>
            </w:r>
            <w:r w:rsidRPr="00EC1B62">
              <w:rPr>
                <w:i/>
                <w:lang w:val="x-none"/>
              </w:rPr>
              <w:t xml:space="preserve">e.g., </w:t>
            </w:r>
            <w:r w:rsidRPr="00EC1B62">
              <w:rPr>
                <w:lang w:val="x-none"/>
              </w:rPr>
              <w:t>coefficient of determination).</w:t>
            </w:r>
          </w:p>
          <w:p w:rsidR="00EC1B62" w:rsidRDefault="00EC1B62" w:rsidP="0049148B">
            <w:pPr>
              <w:snapToGrid w:val="0"/>
              <w:spacing w:before="10" w:line="0" w:lineRule="atLeast"/>
              <w:jc w:val="both"/>
              <w:rPr>
                <w:lang w:val="x-none"/>
              </w:rPr>
            </w:pPr>
          </w:p>
          <w:p w:rsidR="00EC1B62" w:rsidRDefault="00EC1B62" w:rsidP="00EC1B62">
            <w:pPr>
              <w:snapToGrid w:val="0"/>
              <w:spacing w:before="10" w:line="0" w:lineRule="atLeast"/>
              <w:jc w:val="both"/>
              <w:rPr>
                <w:lang w:val="x-none"/>
              </w:rPr>
            </w:pPr>
            <w:r w:rsidRPr="00EC1B62">
              <w:rPr>
                <w:lang w:val="x-none"/>
              </w:rPr>
              <w:t>For example, immunoassays or cell-based assays may show an S-shaped response. S-shaped</w:t>
            </w:r>
            <w:r>
              <w:rPr>
                <w:rFonts w:hint="eastAsia"/>
                <w:lang w:val="x-none"/>
              </w:rPr>
              <w:t xml:space="preserve"> </w:t>
            </w:r>
            <w:r w:rsidRPr="00EC1B62">
              <w:rPr>
                <w:lang w:val="x-none"/>
              </w:rPr>
              <w:t>test curves occur when the range of concentrations is wide enough that responses are</w:t>
            </w:r>
            <w:r>
              <w:rPr>
                <w:rFonts w:hint="eastAsia"/>
                <w:lang w:val="x-none"/>
              </w:rPr>
              <w:t xml:space="preserve"> </w:t>
            </w:r>
            <w:r w:rsidRPr="00EC1B62">
              <w:rPr>
                <w:lang w:val="x-none"/>
              </w:rPr>
              <w:t>constrained by upper and lower asymptotes. Common models used in this case are four-parameter or five-parameter logistical functions, though other acceptable models exist.</w:t>
            </w:r>
          </w:p>
          <w:p w:rsidR="00EC1B62" w:rsidRDefault="00EC1B62" w:rsidP="00EC1B62">
            <w:pPr>
              <w:snapToGrid w:val="0"/>
              <w:spacing w:before="10" w:line="0" w:lineRule="atLeast"/>
              <w:jc w:val="both"/>
              <w:rPr>
                <w:lang w:val="x-none"/>
              </w:rPr>
            </w:pPr>
          </w:p>
          <w:p w:rsidR="00EC1B62" w:rsidRPr="00EC1B62" w:rsidRDefault="00EC1B62" w:rsidP="00EC1B62">
            <w:pPr>
              <w:snapToGrid w:val="0"/>
              <w:spacing w:before="10" w:line="0" w:lineRule="atLeast"/>
              <w:jc w:val="both"/>
              <w:rPr>
                <w:lang w:val="x-none"/>
              </w:rPr>
            </w:pPr>
            <w:r w:rsidRPr="00EC1B62">
              <w:rPr>
                <w:lang w:val="x-none"/>
              </w:rPr>
              <w:t>For these analytical procedures, the evaluation of linearity is separate from consideration of the</w:t>
            </w:r>
            <w:r>
              <w:rPr>
                <w:rFonts w:hint="eastAsia"/>
                <w:lang w:val="x-none"/>
              </w:rPr>
              <w:t xml:space="preserve"> </w:t>
            </w:r>
            <w:r w:rsidRPr="00EC1B62">
              <w:rPr>
                <w:lang w:val="x-none"/>
              </w:rPr>
              <w:t>shape of the concentration-response curve. Thus, linearity of the concentration-response</w:t>
            </w:r>
            <w:r>
              <w:rPr>
                <w:rFonts w:hint="eastAsia"/>
                <w:lang w:val="x-none"/>
              </w:rPr>
              <w:t xml:space="preserve"> </w:t>
            </w:r>
            <w:r w:rsidRPr="00EC1B62">
              <w:rPr>
                <w:lang w:val="x-none"/>
              </w:rPr>
              <w:t>relationship is not required. Instead, analytical procedure capability should be evaluated across</w:t>
            </w:r>
            <w:r>
              <w:rPr>
                <w:rFonts w:hint="eastAsia"/>
                <w:lang w:val="x-none"/>
              </w:rPr>
              <w:t xml:space="preserve"> </w:t>
            </w:r>
            <w:r w:rsidRPr="00EC1B62">
              <w:rPr>
                <w:lang w:val="x-none"/>
              </w:rPr>
              <w:t>a given working range to obtain values that are proportional to the true (known or theoretical)</w:t>
            </w:r>
            <w:r>
              <w:rPr>
                <w:rFonts w:hint="eastAsia"/>
                <w:lang w:val="x-none"/>
              </w:rPr>
              <w:t xml:space="preserve"> </w:t>
            </w:r>
            <w:r w:rsidRPr="00EC1B62">
              <w:rPr>
                <w:lang w:val="x-none"/>
              </w:rPr>
              <w:t>sample values.</w:t>
            </w:r>
          </w:p>
          <w:p w:rsidR="00EC1B62" w:rsidRPr="00EC1B62" w:rsidRDefault="00EC1B62" w:rsidP="00EC1B62">
            <w:pPr>
              <w:snapToGrid w:val="0"/>
              <w:spacing w:before="10" w:line="0" w:lineRule="atLeast"/>
              <w:jc w:val="both"/>
              <w:rPr>
                <w:lang w:val="x-none"/>
              </w:rPr>
            </w:pPr>
          </w:p>
          <w:p w:rsidR="00EC1B62" w:rsidRPr="00EC1B62" w:rsidRDefault="00EC1B62" w:rsidP="00EC1B62">
            <w:pPr>
              <w:snapToGrid w:val="0"/>
              <w:spacing w:before="10" w:line="0" w:lineRule="atLeast"/>
              <w:jc w:val="both"/>
              <w:rPr>
                <w:b/>
                <w:i/>
                <w:lang w:val="x-none"/>
              </w:rPr>
            </w:pPr>
            <w:r w:rsidRPr="00EC1B62">
              <w:rPr>
                <w:b/>
                <w:i/>
                <w:lang w:val="x-none"/>
              </w:rPr>
              <w:t>4.2.1.3 Multivariate calibration</w:t>
            </w:r>
          </w:p>
          <w:p w:rsidR="00EC1B62" w:rsidRPr="00EC1B62" w:rsidRDefault="00EC1B62" w:rsidP="00EC1B62">
            <w:pPr>
              <w:snapToGrid w:val="0"/>
              <w:spacing w:before="10" w:line="0" w:lineRule="atLeast"/>
              <w:jc w:val="both"/>
              <w:rPr>
                <w:lang w:val="x-none"/>
              </w:rPr>
            </w:pPr>
            <w:r w:rsidRPr="00EC1B62">
              <w:rPr>
                <w:lang w:val="x-none"/>
              </w:rPr>
              <w:t>Algorithms used for construction of multivariate calibration models can be linear or non-linear,</w:t>
            </w:r>
            <w:r>
              <w:rPr>
                <w:rFonts w:hint="eastAsia"/>
                <w:lang w:val="x-none"/>
              </w:rPr>
              <w:t xml:space="preserve"> </w:t>
            </w:r>
            <w:r w:rsidRPr="00EC1B62">
              <w:rPr>
                <w:lang w:val="x-none"/>
              </w:rPr>
              <w:t>as long as the model is appropriate for establishing the relationship between the signal and the</w:t>
            </w:r>
            <w:r>
              <w:rPr>
                <w:rFonts w:hint="eastAsia"/>
                <w:lang w:val="x-none"/>
              </w:rPr>
              <w:t xml:space="preserve"> </w:t>
            </w:r>
            <w:r w:rsidRPr="00EC1B62">
              <w:rPr>
                <w:lang w:val="x-none"/>
              </w:rPr>
              <w:t>quality attribute of interest. The accuracy of a multivariate procedure is dependent on multiple</w:t>
            </w:r>
            <w:r>
              <w:rPr>
                <w:rFonts w:hint="eastAsia"/>
                <w:lang w:val="x-none"/>
              </w:rPr>
              <w:t xml:space="preserve"> </w:t>
            </w:r>
            <w:r w:rsidRPr="00EC1B62">
              <w:rPr>
                <w:lang w:val="x-none"/>
              </w:rPr>
              <w:t>factors, such as the distribution of calibration samples across the calibration range and the</w:t>
            </w:r>
            <w:r>
              <w:rPr>
                <w:rFonts w:hint="eastAsia"/>
                <w:lang w:val="x-none"/>
              </w:rPr>
              <w:t xml:space="preserve"> </w:t>
            </w:r>
            <w:r w:rsidRPr="00EC1B62">
              <w:rPr>
                <w:lang w:val="x-none"/>
              </w:rPr>
              <w:t>reference procedure error.</w:t>
            </w:r>
          </w:p>
          <w:p w:rsidR="00EC1B62" w:rsidRP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lang w:val="x-none"/>
              </w:rPr>
            </w:pPr>
            <w:r w:rsidRPr="00EC1B62">
              <w:rPr>
                <w:lang w:val="x-none"/>
              </w:rPr>
              <w:lastRenderedPageBreak/>
              <w:t>Linearity assessment, apart from comparison of reference and predicted results, should include</w:t>
            </w:r>
            <w:r>
              <w:rPr>
                <w:rFonts w:hint="eastAsia"/>
                <w:lang w:val="x-none"/>
              </w:rPr>
              <w:t xml:space="preserve"> </w:t>
            </w:r>
            <w:r w:rsidRPr="00EC1B62">
              <w:rPr>
                <w:lang w:val="x-none"/>
              </w:rPr>
              <w:t>information on how the analytical procedure error (residuals) changes across the calibration</w:t>
            </w:r>
            <w:r>
              <w:rPr>
                <w:rFonts w:hint="eastAsia"/>
                <w:lang w:val="x-none"/>
              </w:rPr>
              <w:t xml:space="preserve"> </w:t>
            </w:r>
            <w:r w:rsidRPr="00EC1B62">
              <w:rPr>
                <w:lang w:val="x-none"/>
              </w:rPr>
              <w:t>range. Graphical plots can be used to assess the residuals of the model prediction across the</w:t>
            </w:r>
            <w:r>
              <w:rPr>
                <w:rFonts w:hint="eastAsia"/>
                <w:lang w:val="x-none"/>
              </w:rPr>
              <w:t xml:space="preserve"> </w:t>
            </w:r>
            <w:r w:rsidRPr="00EC1B62">
              <w:rPr>
                <w:lang w:val="x-none"/>
              </w:rPr>
              <w:t>working range.</w:t>
            </w:r>
          </w:p>
          <w:p w:rsid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b/>
                <w:i/>
                <w:lang w:val="x-none"/>
              </w:rPr>
            </w:pPr>
            <w:r w:rsidRPr="00EC1B62">
              <w:rPr>
                <w:b/>
                <w:i/>
                <w:lang w:val="x-none"/>
              </w:rPr>
              <w:t>4.2.2 Validation of lower range limits</w:t>
            </w:r>
          </w:p>
          <w:p w:rsidR="00EC1B62" w:rsidRPr="00EC1B62" w:rsidRDefault="00EC1B62" w:rsidP="00EC1B62">
            <w:pPr>
              <w:snapToGrid w:val="0"/>
              <w:spacing w:before="10" w:line="0" w:lineRule="atLeast"/>
              <w:jc w:val="both"/>
              <w:rPr>
                <w:lang w:val="x-none"/>
              </w:rPr>
            </w:pPr>
            <w:r w:rsidRPr="00EC1B62">
              <w:rPr>
                <w:lang w:val="x-none"/>
              </w:rPr>
              <w:t xml:space="preserve">The lower range limits, </w:t>
            </w:r>
            <w:r w:rsidRPr="00EC1B62">
              <w:rPr>
                <w:i/>
                <w:lang w:val="x-none"/>
              </w:rPr>
              <w:t xml:space="preserve">detection limit </w:t>
            </w:r>
            <w:r w:rsidRPr="00EC1B62">
              <w:rPr>
                <w:lang w:val="x-none"/>
              </w:rPr>
              <w:t xml:space="preserve">(DL) and </w:t>
            </w:r>
            <w:r w:rsidRPr="00EC1B62">
              <w:rPr>
                <w:i/>
                <w:lang w:val="x-none"/>
              </w:rPr>
              <w:t xml:space="preserve">quantitation limit </w:t>
            </w:r>
            <w:r w:rsidRPr="00EC1B62">
              <w:rPr>
                <w:lang w:val="x-none"/>
              </w:rPr>
              <w:t>(QL), can be estimated using</w:t>
            </w:r>
            <w:r>
              <w:rPr>
                <w:rFonts w:hint="eastAsia"/>
                <w:lang w:val="x-none"/>
              </w:rPr>
              <w:t xml:space="preserve"> </w:t>
            </w:r>
            <w:r w:rsidRPr="00EC1B62">
              <w:rPr>
                <w:lang w:val="x-none"/>
              </w:rPr>
              <w:t>different approaches.</w:t>
            </w:r>
          </w:p>
          <w:p w:rsid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b/>
                <w:i/>
                <w:lang w:val="x-none"/>
              </w:rPr>
            </w:pPr>
            <w:r w:rsidRPr="00EC1B62">
              <w:rPr>
                <w:b/>
                <w:i/>
                <w:lang w:val="x-none"/>
              </w:rPr>
              <w:t>4.2.2.1 Based on signal-to-noise</w:t>
            </w:r>
          </w:p>
          <w:p w:rsidR="00EC1B62" w:rsidRDefault="00EC1B62" w:rsidP="00EC1B62">
            <w:pPr>
              <w:snapToGrid w:val="0"/>
              <w:spacing w:before="10" w:line="0" w:lineRule="atLeast"/>
              <w:jc w:val="both"/>
              <w:rPr>
                <w:lang w:val="x-none"/>
              </w:rPr>
            </w:pPr>
            <w:r w:rsidRPr="00EC1B62">
              <w:rPr>
                <w:lang w:val="x-none"/>
              </w:rPr>
              <w:t>This approach can only be applied to analytical procedures which exhibit baseline noise.</w:t>
            </w:r>
            <w:r>
              <w:rPr>
                <w:rFonts w:hint="eastAsia"/>
                <w:lang w:val="x-none"/>
              </w:rPr>
              <w:t xml:space="preserve"> </w:t>
            </w:r>
            <w:r w:rsidRPr="00EC1B62">
              <w:rPr>
                <w:i/>
                <w:lang w:val="x-none"/>
              </w:rPr>
              <w:t xml:space="preserve">Determination </w:t>
            </w:r>
            <w:r w:rsidRPr="00EC1B62">
              <w:rPr>
                <w:lang w:val="x-none"/>
              </w:rPr>
              <w:t>of the signal-to-noise ratio is performed by comparing measured signals from</w:t>
            </w:r>
            <w:r>
              <w:rPr>
                <w:rFonts w:hint="eastAsia"/>
                <w:lang w:val="x-none"/>
              </w:rPr>
              <w:t xml:space="preserve"> </w:t>
            </w:r>
            <w:r w:rsidRPr="00EC1B62">
              <w:rPr>
                <w:lang w:val="x-none"/>
              </w:rPr>
              <w:t>samples with known low concentrations of analyte with those of blank samples. Signals in an</w:t>
            </w:r>
            <w:r>
              <w:rPr>
                <w:rFonts w:hint="eastAsia"/>
                <w:lang w:val="x-none"/>
              </w:rPr>
              <w:t xml:space="preserve"> </w:t>
            </w:r>
            <w:r w:rsidRPr="00EC1B62">
              <w:rPr>
                <w:lang w:val="x-none"/>
              </w:rPr>
              <w:t>appropriate baseline region can be used instead of blank samples. The DL or QL are the</w:t>
            </w:r>
            <w:r>
              <w:rPr>
                <w:rFonts w:hint="eastAsia"/>
                <w:lang w:val="x-none"/>
              </w:rPr>
              <w:t xml:space="preserve"> </w:t>
            </w:r>
            <w:r w:rsidRPr="00EC1B62">
              <w:rPr>
                <w:lang w:val="x-none"/>
              </w:rPr>
              <w:t>minimum concentrations at which the analyte can be reliably detected or quantified,</w:t>
            </w:r>
            <w:r>
              <w:rPr>
                <w:rFonts w:hint="eastAsia"/>
                <w:lang w:val="x-none"/>
              </w:rPr>
              <w:t xml:space="preserve"> </w:t>
            </w:r>
            <w:r w:rsidRPr="00EC1B62">
              <w:rPr>
                <w:lang w:val="x-none"/>
              </w:rPr>
              <w:t>respectively. A signal-to-noise ratio of 3:1 is generally considered acceptable for estimating the</w:t>
            </w:r>
            <w:r>
              <w:rPr>
                <w:rFonts w:hint="eastAsia"/>
                <w:lang w:val="x-none"/>
              </w:rPr>
              <w:t xml:space="preserve"> </w:t>
            </w:r>
            <w:r w:rsidRPr="00EC1B62">
              <w:rPr>
                <w:lang w:val="x-none"/>
              </w:rPr>
              <w:t>detection limit. For quantitation limit, a ratio of at least 10:1 is considered acceptable.</w:t>
            </w:r>
          </w:p>
          <w:p w:rsidR="00EC1B62" w:rsidRPr="00EC1B62" w:rsidRDefault="00EC1B62" w:rsidP="00EC1B62">
            <w:pPr>
              <w:snapToGrid w:val="0"/>
              <w:spacing w:before="10" w:line="0" w:lineRule="atLeast"/>
              <w:jc w:val="both"/>
              <w:rPr>
                <w:lang w:val="x-none"/>
              </w:rPr>
            </w:pPr>
          </w:p>
          <w:p w:rsidR="00EC1B62" w:rsidRPr="00EC1B62" w:rsidRDefault="00EC1B62" w:rsidP="00EC1B62">
            <w:pPr>
              <w:snapToGrid w:val="0"/>
              <w:spacing w:before="10" w:line="0" w:lineRule="atLeast"/>
              <w:jc w:val="both"/>
              <w:rPr>
                <w:lang w:val="x-none"/>
              </w:rPr>
            </w:pPr>
            <w:r w:rsidRPr="00EC1B62">
              <w:rPr>
                <w:lang w:val="x-none"/>
              </w:rPr>
              <w:t>For chromatographic procedures, the signal-to-noise ratio should be determined within a</w:t>
            </w:r>
            <w:r>
              <w:rPr>
                <w:rFonts w:hint="eastAsia"/>
                <w:lang w:val="x-none"/>
              </w:rPr>
              <w:t xml:space="preserve"> </w:t>
            </w:r>
            <w:r w:rsidRPr="00EC1B62">
              <w:rPr>
                <w:lang w:val="x-none"/>
              </w:rPr>
              <w:t>defined region and, if possible, situated equally around the place where the peak of interest</w:t>
            </w:r>
            <w:r>
              <w:rPr>
                <w:rFonts w:hint="eastAsia"/>
                <w:lang w:val="x-none"/>
              </w:rPr>
              <w:t xml:space="preserve"> </w:t>
            </w:r>
            <w:r w:rsidRPr="00EC1B62">
              <w:rPr>
                <w:lang w:val="x-none"/>
              </w:rPr>
              <w:t>would be found.</w:t>
            </w:r>
          </w:p>
          <w:p w:rsidR="00EC1B62" w:rsidRPr="00EC1B62" w:rsidRDefault="00EC1B62" w:rsidP="0049148B">
            <w:pPr>
              <w:snapToGrid w:val="0"/>
              <w:spacing w:before="10" w:line="0" w:lineRule="atLeast"/>
              <w:jc w:val="both"/>
              <w:rPr>
                <w:lang w:val="x-none"/>
              </w:rPr>
            </w:pPr>
          </w:p>
          <w:p w:rsidR="00EC1B62" w:rsidRPr="00EC1B62" w:rsidRDefault="00EC1B62" w:rsidP="00EC1B62">
            <w:pPr>
              <w:snapToGrid w:val="0"/>
              <w:spacing w:before="10" w:line="0" w:lineRule="atLeast"/>
              <w:jc w:val="both"/>
              <w:rPr>
                <w:b/>
                <w:i/>
                <w:lang w:val="x-none"/>
              </w:rPr>
            </w:pPr>
            <w:r w:rsidRPr="00EC1B62">
              <w:rPr>
                <w:b/>
                <w:i/>
                <w:lang w:val="x-none"/>
              </w:rPr>
              <w:t>4.2.2.2 Based on the Standard Deviation of a Linear Response and a Slope</w:t>
            </w:r>
          </w:p>
          <w:p w:rsidR="00EC1B62" w:rsidRPr="00EC1B62" w:rsidRDefault="00EC1B62" w:rsidP="00EC1B62">
            <w:pPr>
              <w:snapToGrid w:val="0"/>
              <w:spacing w:before="10" w:line="0" w:lineRule="atLeast"/>
              <w:jc w:val="both"/>
              <w:rPr>
                <w:lang w:val="x-none"/>
              </w:rPr>
            </w:pPr>
            <w:r w:rsidRPr="00EC1B62">
              <w:rPr>
                <w:lang w:val="x-none"/>
              </w:rPr>
              <w:t>The detection limit (DL) can be expressed as:</w:t>
            </w:r>
          </w:p>
          <w:p w:rsidR="00EC1B62" w:rsidRDefault="00EC1B62" w:rsidP="0049148B">
            <w:pPr>
              <w:snapToGrid w:val="0"/>
              <w:spacing w:before="10" w:line="0" w:lineRule="atLeast"/>
              <w:jc w:val="both"/>
              <w:rPr>
                <w:lang w:val="x-none"/>
              </w:rPr>
            </w:pPr>
            <w:r>
              <w:rPr>
                <w:noProof/>
              </w:rPr>
              <w:drawing>
                <wp:inline distT="0" distB="0" distL="0" distR="0" wp14:anchorId="6F24F4B4" wp14:editId="5F49A95F">
                  <wp:extent cx="828675" cy="623479"/>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1306" cy="625459"/>
                          </a:xfrm>
                          <a:prstGeom prst="rect">
                            <a:avLst/>
                          </a:prstGeom>
                        </pic:spPr>
                      </pic:pic>
                    </a:graphicData>
                  </a:graphic>
                </wp:inline>
              </w:drawing>
            </w:r>
          </w:p>
          <w:p w:rsidR="00EC1B62" w:rsidRPr="00EC1B62" w:rsidRDefault="00EC1B62" w:rsidP="00EC1B62">
            <w:pPr>
              <w:snapToGrid w:val="0"/>
              <w:spacing w:before="10" w:line="0" w:lineRule="atLeast"/>
              <w:jc w:val="both"/>
              <w:rPr>
                <w:lang w:val="x-none"/>
              </w:rPr>
            </w:pPr>
            <w:r w:rsidRPr="00EC1B62">
              <w:rPr>
                <w:lang w:val="x-none"/>
              </w:rPr>
              <w:t>while the quantitation limit (QL) can be expressed as:</w:t>
            </w:r>
          </w:p>
          <w:p w:rsidR="00EC1B62" w:rsidRDefault="00EC1B62" w:rsidP="0049148B">
            <w:pPr>
              <w:snapToGrid w:val="0"/>
              <w:spacing w:before="10" w:line="0" w:lineRule="atLeast"/>
              <w:jc w:val="both"/>
              <w:rPr>
                <w:lang w:val="x-none"/>
              </w:rPr>
            </w:pPr>
            <w:r>
              <w:rPr>
                <w:noProof/>
              </w:rPr>
              <w:drawing>
                <wp:inline distT="0" distB="0" distL="0" distR="0" wp14:anchorId="591D636B" wp14:editId="70348247">
                  <wp:extent cx="771525" cy="48131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9350" cy="498678"/>
                          </a:xfrm>
                          <a:prstGeom prst="rect">
                            <a:avLst/>
                          </a:prstGeom>
                        </pic:spPr>
                      </pic:pic>
                    </a:graphicData>
                  </a:graphic>
                </wp:inline>
              </w:drawing>
            </w:r>
          </w:p>
          <w:p w:rsidR="00EC1B62" w:rsidRPr="00EC1B62" w:rsidRDefault="00EC1B62" w:rsidP="0049148B">
            <w:pPr>
              <w:snapToGrid w:val="0"/>
              <w:spacing w:before="10" w:line="0" w:lineRule="atLeast"/>
              <w:jc w:val="both"/>
              <w:rPr>
                <w:lang w:val="x-none"/>
              </w:rPr>
            </w:pPr>
            <w:r>
              <w:rPr>
                <w:noProof/>
              </w:rPr>
              <w:lastRenderedPageBreak/>
              <w:drawing>
                <wp:inline distT="0" distB="0" distL="0" distR="0" wp14:anchorId="67ABE3FF" wp14:editId="518521F9">
                  <wp:extent cx="3476625" cy="65097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3430" cy="665354"/>
                          </a:xfrm>
                          <a:prstGeom prst="rect">
                            <a:avLst/>
                          </a:prstGeom>
                        </pic:spPr>
                      </pic:pic>
                    </a:graphicData>
                  </a:graphic>
                </wp:inline>
              </w:drawing>
            </w:r>
          </w:p>
          <w:p w:rsidR="00EC1B62" w:rsidRDefault="00EC1B62" w:rsidP="00EC1B62">
            <w:pPr>
              <w:snapToGrid w:val="0"/>
              <w:spacing w:before="10" w:line="0" w:lineRule="atLeast"/>
              <w:jc w:val="both"/>
              <w:rPr>
                <w:lang w:val="x-none"/>
              </w:rPr>
            </w:pPr>
            <w:r w:rsidRPr="00EC1B62">
              <w:rPr>
                <w:lang w:val="x-none"/>
              </w:rPr>
              <w:t>The slope S can be estimated from the regression line of the analyte. The estimate of σ can be</w:t>
            </w:r>
            <w:r>
              <w:rPr>
                <w:rFonts w:hint="eastAsia"/>
                <w:lang w:val="x-none"/>
              </w:rPr>
              <w:t xml:space="preserve"> </w:t>
            </w:r>
            <w:r w:rsidRPr="00EC1B62">
              <w:rPr>
                <w:lang w:val="x-none"/>
              </w:rPr>
              <w:t>carried out in a variety of ways, for example:</w:t>
            </w:r>
          </w:p>
          <w:p w:rsidR="00EC1B62" w:rsidRPr="00EC1B62" w:rsidRDefault="00EC1B62" w:rsidP="00EC1B62">
            <w:pPr>
              <w:snapToGrid w:val="0"/>
              <w:spacing w:before="10" w:line="0" w:lineRule="atLeast"/>
              <w:jc w:val="both"/>
              <w:rPr>
                <w:lang w:val="x-none"/>
              </w:rPr>
            </w:pPr>
          </w:p>
          <w:p w:rsidR="00EC1B62" w:rsidRPr="00EC1B62" w:rsidRDefault="00EC1B62" w:rsidP="00EC1B62">
            <w:pPr>
              <w:snapToGrid w:val="0"/>
              <w:spacing w:before="10" w:line="0" w:lineRule="atLeast"/>
              <w:jc w:val="both"/>
              <w:rPr>
                <w:u w:val="single"/>
                <w:lang w:val="x-none"/>
              </w:rPr>
            </w:pPr>
            <w:r w:rsidRPr="00EC1B62">
              <w:rPr>
                <w:u w:val="single"/>
                <w:lang w:val="x-none"/>
              </w:rPr>
              <w:t>Based on the Standard Deviation of the Blank</w:t>
            </w:r>
          </w:p>
          <w:p w:rsidR="00EC1B62" w:rsidRDefault="00EC1B62" w:rsidP="00EC1B62">
            <w:pPr>
              <w:snapToGrid w:val="0"/>
              <w:spacing w:before="10" w:line="0" w:lineRule="atLeast"/>
              <w:jc w:val="both"/>
              <w:rPr>
                <w:lang w:val="x-none"/>
              </w:rPr>
            </w:pPr>
            <w:r w:rsidRPr="00EC1B62">
              <w:rPr>
                <w:lang w:val="x-none"/>
              </w:rPr>
              <w:t xml:space="preserve">Measurement of the magnitude of background response is performed by </w:t>
            </w:r>
            <w:proofErr w:type="spellStart"/>
            <w:r w:rsidRPr="00EC1B62">
              <w:rPr>
                <w:lang w:val="x-none"/>
              </w:rPr>
              <w:t>analysing</w:t>
            </w:r>
            <w:proofErr w:type="spellEnd"/>
            <w:r w:rsidRPr="00EC1B62">
              <w:rPr>
                <w:lang w:val="x-none"/>
              </w:rPr>
              <w:t xml:space="preserve"> an</w:t>
            </w:r>
            <w:r>
              <w:rPr>
                <w:rFonts w:hint="eastAsia"/>
                <w:lang w:val="x-none"/>
              </w:rPr>
              <w:t xml:space="preserve"> </w:t>
            </w:r>
            <w:r w:rsidRPr="00EC1B62">
              <w:rPr>
                <w:lang w:val="x-none"/>
              </w:rPr>
              <w:t>appropriate number of blank samples and calculating the standard deviation of the responses.</w:t>
            </w:r>
          </w:p>
          <w:p w:rsidR="00EC1B62" w:rsidRDefault="00EC1B62" w:rsidP="00EC1B62">
            <w:pPr>
              <w:snapToGrid w:val="0"/>
              <w:spacing w:before="10" w:line="0" w:lineRule="atLeast"/>
              <w:jc w:val="both"/>
              <w:rPr>
                <w:lang w:val="x-none"/>
              </w:rPr>
            </w:pPr>
          </w:p>
          <w:p w:rsidR="00EC1B62" w:rsidRPr="00EC1B62" w:rsidRDefault="00EC1B62" w:rsidP="00EC1B62">
            <w:pPr>
              <w:snapToGrid w:val="0"/>
              <w:spacing w:before="10" w:line="0" w:lineRule="atLeast"/>
              <w:jc w:val="both"/>
              <w:rPr>
                <w:u w:val="single"/>
                <w:lang w:val="x-none"/>
              </w:rPr>
            </w:pPr>
            <w:r w:rsidRPr="00EC1B62">
              <w:rPr>
                <w:u w:val="single"/>
                <w:lang w:val="x-none"/>
              </w:rPr>
              <w:t>Based on the Calibration Curve</w:t>
            </w:r>
          </w:p>
          <w:p w:rsidR="00EC1B62" w:rsidRPr="00EC1B62" w:rsidRDefault="00EC1B62" w:rsidP="00EC1B62">
            <w:pPr>
              <w:snapToGrid w:val="0"/>
              <w:spacing w:before="10" w:line="0" w:lineRule="atLeast"/>
              <w:jc w:val="both"/>
              <w:rPr>
                <w:lang w:val="x-none"/>
              </w:rPr>
            </w:pPr>
            <w:r w:rsidRPr="00EC1B62">
              <w:rPr>
                <w:lang w:val="x-none"/>
              </w:rPr>
              <w:t>A specific calibration curve should be evaluated using samples containing an analyte in the</w:t>
            </w:r>
            <w:r>
              <w:rPr>
                <w:rFonts w:hint="eastAsia"/>
                <w:lang w:val="x-none"/>
              </w:rPr>
              <w:t xml:space="preserve"> </w:t>
            </w:r>
            <w:r w:rsidRPr="00EC1B62">
              <w:rPr>
                <w:lang w:val="x-none"/>
              </w:rPr>
              <w:t>range of the DL and QL. The residual standard deviation of a regression line (i.e., root mean</w:t>
            </w:r>
            <w:r>
              <w:rPr>
                <w:rFonts w:hint="eastAsia"/>
                <w:lang w:val="x-none"/>
              </w:rPr>
              <w:t xml:space="preserve"> </w:t>
            </w:r>
            <w:r w:rsidRPr="00EC1B62">
              <w:rPr>
                <w:lang w:val="x-none"/>
              </w:rPr>
              <w:t>square error/deviation) or the standard deviation of y-intercepts of the regression lines can be</w:t>
            </w:r>
            <w:r>
              <w:rPr>
                <w:rFonts w:hint="eastAsia"/>
                <w:lang w:val="x-none"/>
              </w:rPr>
              <w:t xml:space="preserve"> </w:t>
            </w:r>
            <w:r w:rsidRPr="00EC1B62">
              <w:rPr>
                <w:lang w:val="x-none"/>
              </w:rPr>
              <w:t>used as the standard deviation.</w:t>
            </w:r>
          </w:p>
          <w:p w:rsidR="00EC1B62" w:rsidRPr="00EC1B62" w:rsidRDefault="00EC1B62" w:rsidP="00EC1B62">
            <w:pPr>
              <w:snapToGrid w:val="0"/>
              <w:spacing w:before="10" w:line="0" w:lineRule="atLeast"/>
              <w:jc w:val="both"/>
              <w:rPr>
                <w:lang w:val="x-none"/>
              </w:rPr>
            </w:pPr>
          </w:p>
          <w:p w:rsidR="00EC1B62" w:rsidRPr="00EC1B62" w:rsidRDefault="00EC1B62" w:rsidP="00EC1B62">
            <w:pPr>
              <w:snapToGrid w:val="0"/>
              <w:spacing w:before="10" w:line="0" w:lineRule="atLeast"/>
              <w:jc w:val="both"/>
              <w:rPr>
                <w:u w:val="single"/>
                <w:lang w:val="x-none"/>
              </w:rPr>
            </w:pPr>
            <w:r w:rsidRPr="00EC1B62">
              <w:rPr>
                <w:u w:val="single"/>
                <w:lang w:val="x-none"/>
              </w:rPr>
              <w:t>Based on visual evaluation</w:t>
            </w:r>
          </w:p>
          <w:p w:rsidR="001D2ED6" w:rsidRDefault="00EC1B62" w:rsidP="00EC1B62">
            <w:pPr>
              <w:snapToGrid w:val="0"/>
              <w:spacing w:before="10" w:line="0" w:lineRule="atLeast"/>
              <w:jc w:val="both"/>
              <w:rPr>
                <w:lang w:val="x-none"/>
              </w:rPr>
            </w:pPr>
            <w:r w:rsidRPr="00EC1B62">
              <w:rPr>
                <w:lang w:val="x-none"/>
              </w:rPr>
              <w:t>Visual evaluation can be used for both non-instrumental and instrumental procedures.</w:t>
            </w:r>
            <w:r>
              <w:rPr>
                <w:rFonts w:hint="eastAsia"/>
                <w:lang w:val="x-none"/>
              </w:rPr>
              <w:t xml:space="preserve"> </w:t>
            </w:r>
          </w:p>
          <w:p w:rsidR="001D2ED6" w:rsidRDefault="001D2ED6" w:rsidP="00EC1B62">
            <w:pPr>
              <w:snapToGrid w:val="0"/>
              <w:spacing w:before="10" w:line="0" w:lineRule="atLeast"/>
              <w:jc w:val="both"/>
              <w:rPr>
                <w:lang w:val="x-none"/>
              </w:rPr>
            </w:pPr>
          </w:p>
          <w:p w:rsidR="00EC1B62" w:rsidRPr="00EC1B62" w:rsidRDefault="00EC1B62" w:rsidP="00EC1B62">
            <w:pPr>
              <w:snapToGrid w:val="0"/>
              <w:spacing w:before="10" w:line="0" w:lineRule="atLeast"/>
              <w:jc w:val="both"/>
              <w:rPr>
                <w:lang w:val="x-none"/>
              </w:rPr>
            </w:pPr>
            <w:r w:rsidRPr="00EC1B62">
              <w:rPr>
                <w:lang w:val="x-none"/>
              </w:rPr>
              <w:t>The limit is determined by the analysis of samples with known concentrations and by</w:t>
            </w:r>
            <w:r>
              <w:rPr>
                <w:rFonts w:hint="eastAsia"/>
                <w:lang w:val="x-none"/>
              </w:rPr>
              <w:t xml:space="preserve"> </w:t>
            </w:r>
            <w:r w:rsidRPr="00EC1B62">
              <w:rPr>
                <w:lang w:val="x-none"/>
              </w:rPr>
              <w:t>establishing the minimum level at which the analyte can be reliably resolved and detected or</w:t>
            </w:r>
            <w:r>
              <w:rPr>
                <w:rFonts w:hint="eastAsia"/>
                <w:lang w:val="x-none"/>
              </w:rPr>
              <w:t xml:space="preserve"> </w:t>
            </w:r>
            <w:r w:rsidRPr="00EC1B62">
              <w:rPr>
                <w:lang w:val="x-none"/>
              </w:rPr>
              <w:t>quantified.</w:t>
            </w:r>
          </w:p>
          <w:p w:rsidR="00EC1B62" w:rsidRDefault="00EC1B62" w:rsidP="0049148B">
            <w:pPr>
              <w:snapToGrid w:val="0"/>
              <w:spacing w:before="10" w:line="0" w:lineRule="atLeast"/>
              <w:jc w:val="both"/>
              <w:rPr>
                <w:lang w:val="x-none"/>
              </w:rPr>
            </w:pPr>
          </w:p>
          <w:p w:rsidR="001D2ED6" w:rsidRPr="001D2ED6" w:rsidRDefault="001D2ED6" w:rsidP="001D2ED6">
            <w:pPr>
              <w:snapToGrid w:val="0"/>
              <w:spacing w:before="10" w:line="0" w:lineRule="atLeast"/>
              <w:jc w:val="both"/>
              <w:rPr>
                <w:b/>
                <w:i/>
                <w:lang w:val="x-none"/>
              </w:rPr>
            </w:pPr>
            <w:r w:rsidRPr="001D2ED6">
              <w:rPr>
                <w:b/>
                <w:i/>
                <w:lang w:val="x-none"/>
              </w:rPr>
              <w:t>4.2.2.3 Based on Accuracy and Precision at lower range limits</w:t>
            </w:r>
          </w:p>
          <w:p w:rsidR="001D2ED6" w:rsidRPr="001D2ED6" w:rsidRDefault="001D2ED6" w:rsidP="001D2ED6">
            <w:pPr>
              <w:snapToGrid w:val="0"/>
              <w:spacing w:before="10" w:line="0" w:lineRule="atLeast"/>
              <w:jc w:val="both"/>
              <w:rPr>
                <w:lang w:val="x-none"/>
              </w:rPr>
            </w:pPr>
            <w:r w:rsidRPr="001D2ED6">
              <w:rPr>
                <w:lang w:val="x-none"/>
              </w:rPr>
              <w:t>Instead of using estimated values as described in the previous approaches, the QL can be</w:t>
            </w:r>
            <w:r>
              <w:rPr>
                <w:rFonts w:hint="eastAsia"/>
                <w:lang w:val="x-none"/>
              </w:rPr>
              <w:t xml:space="preserve"> </w:t>
            </w:r>
            <w:r w:rsidRPr="001D2ED6">
              <w:rPr>
                <w:lang w:val="x-none"/>
              </w:rPr>
              <w:t>directly validated by accuracy and precision measurements.</w:t>
            </w:r>
          </w:p>
          <w:p w:rsidR="001D2ED6" w:rsidRDefault="001D2ED6" w:rsidP="0049148B">
            <w:pPr>
              <w:snapToGrid w:val="0"/>
              <w:spacing w:before="10" w:line="0" w:lineRule="atLeast"/>
              <w:jc w:val="both"/>
              <w:rPr>
                <w:lang w:val="x-none"/>
              </w:rPr>
            </w:pPr>
          </w:p>
          <w:p w:rsidR="001D2ED6" w:rsidRPr="001D2ED6" w:rsidRDefault="001D2ED6" w:rsidP="001D2ED6">
            <w:pPr>
              <w:snapToGrid w:val="0"/>
              <w:spacing w:before="10" w:line="0" w:lineRule="atLeast"/>
              <w:jc w:val="both"/>
              <w:rPr>
                <w:b/>
                <w:i/>
                <w:lang w:val="x-none"/>
              </w:rPr>
            </w:pPr>
            <w:r w:rsidRPr="001D2ED6">
              <w:rPr>
                <w:b/>
                <w:i/>
                <w:lang w:val="x-none"/>
              </w:rPr>
              <w:t>4.2.2.4 Recommended Data</w:t>
            </w:r>
          </w:p>
          <w:p w:rsidR="001D2ED6" w:rsidRPr="001D2ED6" w:rsidRDefault="001D2ED6" w:rsidP="001D2ED6">
            <w:pPr>
              <w:snapToGrid w:val="0"/>
              <w:spacing w:before="10" w:line="0" w:lineRule="atLeast"/>
              <w:jc w:val="both"/>
              <w:rPr>
                <w:lang w:val="x-none"/>
              </w:rPr>
            </w:pPr>
            <w:r w:rsidRPr="001D2ED6">
              <w:rPr>
                <w:lang w:val="x-none"/>
              </w:rPr>
              <w:t>The DL and the approach used for its determination should be presented. If the DL is</w:t>
            </w:r>
            <w:r>
              <w:rPr>
                <w:rFonts w:hint="eastAsia"/>
                <w:lang w:val="x-none"/>
              </w:rPr>
              <w:t xml:space="preserve"> </w:t>
            </w:r>
            <w:r w:rsidRPr="001D2ED6">
              <w:rPr>
                <w:lang w:val="x-none"/>
              </w:rPr>
              <w:t xml:space="preserve">determined based on visual evaluation or based on signal to noise ratio, the presentation </w:t>
            </w:r>
            <w:r w:rsidRPr="001D2ED6">
              <w:rPr>
                <w:lang w:val="x-none"/>
              </w:rPr>
              <w:lastRenderedPageBreak/>
              <w:t>of the</w:t>
            </w:r>
            <w:r>
              <w:rPr>
                <w:rFonts w:hint="eastAsia"/>
                <w:lang w:val="x-none"/>
              </w:rPr>
              <w:t xml:space="preserve"> </w:t>
            </w:r>
            <w:r w:rsidRPr="001D2ED6">
              <w:rPr>
                <w:lang w:val="x-none"/>
              </w:rPr>
              <w:t>relevant data is considered an acceptable justification.</w:t>
            </w:r>
          </w:p>
          <w:p w:rsidR="001D2ED6" w:rsidRPr="001D2ED6" w:rsidRDefault="001D2ED6" w:rsidP="0049148B">
            <w:pPr>
              <w:snapToGrid w:val="0"/>
              <w:spacing w:before="10" w:line="0" w:lineRule="atLeast"/>
              <w:jc w:val="both"/>
              <w:rPr>
                <w:lang w:val="x-none"/>
              </w:rPr>
            </w:pPr>
          </w:p>
          <w:p w:rsidR="001D2ED6" w:rsidRPr="001D2ED6" w:rsidRDefault="001D2ED6" w:rsidP="001D2ED6">
            <w:pPr>
              <w:snapToGrid w:val="0"/>
              <w:spacing w:before="10" w:line="0" w:lineRule="atLeast"/>
              <w:jc w:val="both"/>
              <w:rPr>
                <w:lang w:val="x-none"/>
              </w:rPr>
            </w:pPr>
            <w:r w:rsidRPr="001D2ED6">
              <w:rPr>
                <w:lang w:val="x-none"/>
              </w:rPr>
              <w:t>In cases where an estimated value for the DL is obtained by calculation or extrapolation, this</w:t>
            </w:r>
            <w:r>
              <w:rPr>
                <w:rFonts w:hint="eastAsia"/>
                <w:lang w:val="x-none"/>
              </w:rPr>
              <w:t xml:space="preserve"> </w:t>
            </w:r>
            <w:r w:rsidRPr="001D2ED6">
              <w:rPr>
                <w:lang w:val="x-none"/>
              </w:rPr>
              <w:t>estimate can subsequently be validated by the independent analysis of a suitable number of</w:t>
            </w:r>
            <w:r>
              <w:rPr>
                <w:rFonts w:hint="eastAsia"/>
                <w:lang w:val="x-none"/>
              </w:rPr>
              <w:t xml:space="preserve"> </w:t>
            </w:r>
            <w:r w:rsidRPr="001D2ED6">
              <w:rPr>
                <w:lang w:val="x-none"/>
              </w:rPr>
              <w:t>samples known to be near or prepared at the DL.</w:t>
            </w:r>
          </w:p>
          <w:p w:rsidR="00EC1B62" w:rsidRDefault="00EC1B62" w:rsidP="0049148B">
            <w:pPr>
              <w:snapToGrid w:val="0"/>
              <w:spacing w:before="10" w:line="0" w:lineRule="atLeast"/>
              <w:jc w:val="both"/>
              <w:rPr>
                <w:lang w:val="x-none"/>
              </w:rPr>
            </w:pPr>
          </w:p>
          <w:p w:rsidR="001D2ED6" w:rsidRPr="001D2ED6" w:rsidRDefault="001D2ED6" w:rsidP="001D2ED6">
            <w:pPr>
              <w:snapToGrid w:val="0"/>
              <w:spacing w:before="10" w:line="0" w:lineRule="atLeast"/>
              <w:jc w:val="both"/>
              <w:rPr>
                <w:lang w:val="x-none"/>
              </w:rPr>
            </w:pPr>
            <w:r w:rsidRPr="001D2ED6">
              <w:rPr>
                <w:lang w:val="x-none"/>
              </w:rPr>
              <w:t>Also, the QL and the approach used for its determination should be presented.</w:t>
            </w:r>
          </w:p>
          <w:p w:rsidR="001D2ED6" w:rsidRDefault="001D2ED6" w:rsidP="0049148B">
            <w:pPr>
              <w:snapToGrid w:val="0"/>
              <w:spacing w:before="10" w:line="0" w:lineRule="atLeast"/>
              <w:jc w:val="both"/>
              <w:rPr>
                <w:lang w:val="x-none"/>
              </w:rPr>
            </w:pPr>
          </w:p>
          <w:p w:rsidR="001D2ED6" w:rsidRDefault="001D2ED6" w:rsidP="001D2ED6">
            <w:pPr>
              <w:snapToGrid w:val="0"/>
              <w:spacing w:before="10" w:line="0" w:lineRule="atLeast"/>
              <w:jc w:val="both"/>
              <w:rPr>
                <w:lang w:val="x-none"/>
              </w:rPr>
            </w:pPr>
            <w:r w:rsidRPr="001D2ED6">
              <w:rPr>
                <w:lang w:val="x-none"/>
              </w:rPr>
              <w:t>If the QL was estimated, the limit should be subsequently validated by the analysis of a suitable</w:t>
            </w:r>
            <w:r>
              <w:rPr>
                <w:rFonts w:hint="eastAsia"/>
                <w:lang w:val="x-none"/>
              </w:rPr>
              <w:t xml:space="preserve"> </w:t>
            </w:r>
            <w:r w:rsidRPr="001D2ED6">
              <w:rPr>
                <w:lang w:val="x-none"/>
              </w:rPr>
              <w:t>number of samples known to be near or at the QL. In cases where the QL is well below (</w:t>
            </w:r>
            <w:r w:rsidRPr="001D2ED6">
              <w:rPr>
                <w:i/>
                <w:lang w:val="x-none"/>
              </w:rPr>
              <w:t>e.g.,</w:t>
            </w:r>
            <w:r>
              <w:rPr>
                <w:rFonts w:hint="eastAsia"/>
                <w:i/>
                <w:lang w:val="x-none"/>
              </w:rPr>
              <w:t xml:space="preserve"> </w:t>
            </w:r>
            <w:r w:rsidRPr="001D2ED6">
              <w:rPr>
                <w:lang w:val="x-none"/>
              </w:rPr>
              <w:t>approximately 10 times lower than) the reporting limit, this confirmatory validation can be</w:t>
            </w:r>
            <w:r>
              <w:rPr>
                <w:rFonts w:hint="eastAsia"/>
                <w:lang w:val="x-none"/>
              </w:rPr>
              <w:t xml:space="preserve"> </w:t>
            </w:r>
            <w:r w:rsidRPr="001D2ED6">
              <w:rPr>
                <w:lang w:val="x-none"/>
              </w:rPr>
              <w:t>omitted with justification.</w:t>
            </w:r>
          </w:p>
          <w:p w:rsidR="001D2ED6" w:rsidRDefault="001D2ED6" w:rsidP="001D2ED6">
            <w:pPr>
              <w:snapToGrid w:val="0"/>
              <w:spacing w:before="10" w:line="0" w:lineRule="atLeast"/>
              <w:jc w:val="both"/>
              <w:rPr>
                <w:lang w:val="x-none"/>
              </w:rPr>
            </w:pPr>
          </w:p>
          <w:p w:rsidR="001D2ED6" w:rsidRPr="001D2ED6" w:rsidRDefault="001D2ED6" w:rsidP="0049148B">
            <w:pPr>
              <w:snapToGrid w:val="0"/>
              <w:spacing w:before="10" w:line="0" w:lineRule="atLeast"/>
              <w:jc w:val="both"/>
              <w:rPr>
                <w:lang w:val="x-none"/>
              </w:rPr>
            </w:pPr>
            <w:r w:rsidRPr="001D2ED6">
              <w:rPr>
                <w:lang w:val="x-none"/>
              </w:rPr>
              <w:t>For impurity tests, the quantitation limit for the analytical procedure should be equal to or</w:t>
            </w:r>
            <w:r>
              <w:rPr>
                <w:rFonts w:hint="eastAsia"/>
                <w:lang w:val="x-none"/>
              </w:rPr>
              <w:t xml:space="preserve"> </w:t>
            </w:r>
            <w:r w:rsidRPr="001D2ED6">
              <w:rPr>
                <w:lang w:val="x-none"/>
              </w:rPr>
              <w:t>below the reporting threshold.</w:t>
            </w:r>
          </w:p>
        </w:tc>
        <w:tc>
          <w:tcPr>
            <w:tcW w:w="1040" w:type="pct"/>
          </w:tcPr>
          <w:p w:rsidR="0049148B" w:rsidRPr="0049148B" w:rsidRDefault="0049148B" w:rsidP="00525292">
            <w:pPr>
              <w:snapToGrid w:val="0"/>
              <w:spacing w:beforeLines="50" w:before="180" w:afterLines="50" w:after="180" w:line="0" w:lineRule="atLeast"/>
              <w:contextualSpacing/>
              <w:rPr>
                <w:rFonts w:eastAsia="標楷體" w:cstheme="minorHAnsi"/>
                <w:szCs w:val="24"/>
              </w:rPr>
            </w:pPr>
          </w:p>
        </w:tc>
      </w:tr>
      <w:tr w:rsidR="00EC1B62" w:rsidRPr="00B55920" w:rsidTr="0049148B">
        <w:trPr>
          <w:trHeight w:val="706"/>
        </w:trPr>
        <w:tc>
          <w:tcPr>
            <w:tcW w:w="275" w:type="pct"/>
          </w:tcPr>
          <w:p w:rsidR="00EC1B62" w:rsidRPr="00B55920" w:rsidRDefault="00EC1B62"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61253C" w:rsidRPr="0061253C" w:rsidRDefault="0061253C" w:rsidP="0061253C">
            <w:pPr>
              <w:snapToGrid w:val="0"/>
              <w:spacing w:beforeLines="50" w:before="180" w:afterLines="50" w:after="180" w:line="0" w:lineRule="atLeast"/>
              <w:contextualSpacing/>
              <w:rPr>
                <w:rFonts w:eastAsia="標楷體" w:cstheme="minorHAnsi"/>
                <w:b/>
                <w:szCs w:val="24"/>
                <w:lang w:val="x-none"/>
              </w:rPr>
            </w:pPr>
            <w:r w:rsidRPr="0061253C">
              <w:rPr>
                <w:rFonts w:eastAsia="標楷體" w:cstheme="minorHAnsi"/>
                <w:b/>
                <w:szCs w:val="24"/>
                <w:lang w:val="x-none"/>
              </w:rPr>
              <w:t>4.3 Accuracy and Precision</w:t>
            </w:r>
          </w:p>
          <w:p w:rsidR="00EC1B62" w:rsidRPr="00EC1B62" w:rsidRDefault="00EC1B62" w:rsidP="00EC1B62">
            <w:pPr>
              <w:snapToGrid w:val="0"/>
              <w:spacing w:beforeLines="50" w:before="180" w:afterLines="50" w:after="180" w:line="0" w:lineRule="atLeast"/>
              <w:contextualSpacing/>
              <w:rPr>
                <w:rFonts w:eastAsia="標楷體" w:cstheme="minorHAnsi"/>
                <w:b/>
                <w:szCs w:val="24"/>
                <w:lang w:val="x-none"/>
              </w:rPr>
            </w:pPr>
          </w:p>
        </w:tc>
        <w:tc>
          <w:tcPr>
            <w:tcW w:w="2902" w:type="pct"/>
          </w:tcPr>
          <w:p w:rsidR="00EC1B62" w:rsidRDefault="0061253C" w:rsidP="00EC1B62">
            <w:pPr>
              <w:snapToGrid w:val="0"/>
              <w:spacing w:before="10" w:line="0" w:lineRule="atLeast"/>
              <w:jc w:val="both"/>
              <w:rPr>
                <w:lang w:val="x-none"/>
              </w:rPr>
            </w:pPr>
            <w:r w:rsidRPr="0061253C">
              <w:rPr>
                <w:lang w:val="x-none"/>
              </w:rPr>
              <w:t>Accuracy and precision can be evaluated independently, each with a predefined acceptance</w:t>
            </w:r>
            <w:r>
              <w:rPr>
                <w:rFonts w:hint="eastAsia"/>
                <w:lang w:val="x-none"/>
              </w:rPr>
              <w:t xml:space="preserve"> </w:t>
            </w:r>
            <w:r w:rsidRPr="0061253C">
              <w:rPr>
                <w:lang w:val="x-none"/>
              </w:rPr>
              <w:t>criterion. Combining these performance characteristics is an alternative approach for</w:t>
            </w:r>
            <w:r>
              <w:rPr>
                <w:rFonts w:hint="eastAsia"/>
                <w:lang w:val="x-none"/>
              </w:rPr>
              <w:t xml:space="preserve"> </w:t>
            </w:r>
            <w:r w:rsidRPr="0061253C">
              <w:rPr>
                <w:lang w:val="x-none"/>
              </w:rPr>
              <w:t>evaluation of analytical procedure suitability described in this chapter.</w:t>
            </w:r>
          </w:p>
          <w:p w:rsidR="0061253C" w:rsidRDefault="0061253C" w:rsidP="00EC1B62">
            <w:pPr>
              <w:snapToGrid w:val="0"/>
              <w:spacing w:before="10" w:line="0" w:lineRule="atLeast"/>
              <w:jc w:val="both"/>
              <w:rPr>
                <w:lang w:val="x-none"/>
              </w:rPr>
            </w:pPr>
          </w:p>
          <w:p w:rsidR="0061253C" w:rsidRPr="0061253C" w:rsidRDefault="0061253C" w:rsidP="0061253C">
            <w:pPr>
              <w:snapToGrid w:val="0"/>
              <w:spacing w:before="10" w:line="0" w:lineRule="atLeast"/>
              <w:jc w:val="both"/>
              <w:rPr>
                <w:b/>
                <w:i/>
                <w:lang w:val="x-none"/>
              </w:rPr>
            </w:pPr>
            <w:r w:rsidRPr="0061253C">
              <w:rPr>
                <w:b/>
                <w:i/>
                <w:lang w:val="x-none"/>
              </w:rPr>
              <w:t>4.3.1 Accuracy</w:t>
            </w:r>
          </w:p>
          <w:p w:rsidR="0061253C" w:rsidRDefault="0061253C" w:rsidP="0061253C">
            <w:pPr>
              <w:snapToGrid w:val="0"/>
              <w:spacing w:before="10" w:line="0" w:lineRule="atLeast"/>
              <w:jc w:val="both"/>
              <w:rPr>
                <w:lang w:val="x-none"/>
              </w:rPr>
            </w:pPr>
            <w:r w:rsidRPr="0061253C">
              <w:rPr>
                <w:lang w:val="x-none"/>
              </w:rPr>
              <w:t>Accuracy should be established across the reportable range of an analytical procedure and is</w:t>
            </w:r>
            <w:r>
              <w:rPr>
                <w:rFonts w:hint="eastAsia"/>
                <w:lang w:val="x-none"/>
              </w:rPr>
              <w:t xml:space="preserve"> </w:t>
            </w:r>
            <w:r w:rsidRPr="0061253C">
              <w:rPr>
                <w:lang w:val="x-none"/>
              </w:rPr>
              <w:t>typically demonstrated through comparison of the measured results with an expected value.</w:t>
            </w:r>
            <w:r>
              <w:rPr>
                <w:rFonts w:hint="eastAsia"/>
                <w:lang w:val="x-none"/>
              </w:rPr>
              <w:t xml:space="preserve"> </w:t>
            </w:r>
            <w:r w:rsidRPr="0061253C">
              <w:rPr>
                <w:lang w:val="x-none"/>
              </w:rPr>
              <w:t>Accuracy should be demonstrated under regular test conditions of the analytical procedure</w:t>
            </w:r>
            <w:r>
              <w:rPr>
                <w:rFonts w:hint="eastAsia"/>
                <w:lang w:val="x-none"/>
              </w:rPr>
              <w:t xml:space="preserve"> </w:t>
            </w:r>
            <w:r w:rsidRPr="0061253C">
              <w:rPr>
                <w:lang w:val="x-none"/>
              </w:rPr>
              <w:t>(</w:t>
            </w:r>
            <w:r w:rsidRPr="0061253C">
              <w:rPr>
                <w:i/>
                <w:lang w:val="x-none"/>
              </w:rPr>
              <w:t xml:space="preserve">e.g., </w:t>
            </w:r>
            <w:r w:rsidRPr="0061253C">
              <w:rPr>
                <w:lang w:val="x-none"/>
              </w:rPr>
              <w:t>in the presence of sample matrix and using described sample preparation steps).</w:t>
            </w:r>
          </w:p>
          <w:p w:rsidR="0061253C" w:rsidRDefault="0061253C" w:rsidP="0061253C">
            <w:pPr>
              <w:snapToGrid w:val="0"/>
              <w:spacing w:before="10" w:line="0" w:lineRule="atLeast"/>
              <w:jc w:val="both"/>
              <w:rPr>
                <w:lang w:val="x-none"/>
              </w:rPr>
            </w:pPr>
          </w:p>
          <w:p w:rsidR="0061253C" w:rsidRPr="0061253C" w:rsidRDefault="0061253C" w:rsidP="0061253C">
            <w:pPr>
              <w:snapToGrid w:val="0"/>
              <w:spacing w:before="10" w:line="0" w:lineRule="atLeast"/>
              <w:jc w:val="both"/>
              <w:rPr>
                <w:lang w:val="x-none"/>
              </w:rPr>
            </w:pPr>
            <w:r w:rsidRPr="0061253C">
              <w:rPr>
                <w:lang w:val="x-none"/>
              </w:rPr>
              <w:t>Accuracy is typically verified through one of the studies described below. In certain cases (</w:t>
            </w:r>
            <w:r w:rsidRPr="0061253C">
              <w:rPr>
                <w:i/>
                <w:lang w:val="x-none"/>
              </w:rPr>
              <w:t>e.g.,</w:t>
            </w:r>
            <w:r>
              <w:rPr>
                <w:rFonts w:hint="eastAsia"/>
                <w:i/>
                <w:lang w:val="x-none"/>
              </w:rPr>
              <w:t xml:space="preserve"> </w:t>
            </w:r>
            <w:r w:rsidRPr="0061253C">
              <w:rPr>
                <w:lang w:val="x-none"/>
              </w:rPr>
              <w:t>small molecule drug substance assay), accuracy can be inferred once precision, response within</w:t>
            </w:r>
            <w:r>
              <w:rPr>
                <w:rFonts w:hint="eastAsia"/>
                <w:lang w:val="x-none"/>
              </w:rPr>
              <w:t xml:space="preserve"> </w:t>
            </w:r>
            <w:r w:rsidRPr="0061253C">
              <w:rPr>
                <w:lang w:val="x-none"/>
              </w:rPr>
              <w:t>the working range and specificity have been established.</w:t>
            </w:r>
          </w:p>
          <w:p w:rsidR="0061253C" w:rsidRDefault="0061253C" w:rsidP="0061253C">
            <w:pPr>
              <w:snapToGrid w:val="0"/>
              <w:spacing w:before="10" w:line="0" w:lineRule="atLeast"/>
              <w:jc w:val="both"/>
              <w:rPr>
                <w:lang w:val="x-none"/>
              </w:rPr>
            </w:pPr>
          </w:p>
          <w:p w:rsidR="009A34A0" w:rsidRPr="009A34A0" w:rsidRDefault="009A34A0" w:rsidP="009A34A0">
            <w:pPr>
              <w:snapToGrid w:val="0"/>
              <w:spacing w:before="10" w:line="0" w:lineRule="atLeast"/>
              <w:jc w:val="both"/>
              <w:rPr>
                <w:b/>
                <w:i/>
                <w:lang w:val="x-none"/>
              </w:rPr>
            </w:pPr>
            <w:r w:rsidRPr="009A34A0">
              <w:rPr>
                <w:b/>
                <w:i/>
                <w:lang w:val="x-none"/>
              </w:rPr>
              <w:t>4.3.1.1 Reference material comparison</w:t>
            </w:r>
          </w:p>
          <w:p w:rsidR="009A34A0" w:rsidRPr="009A34A0" w:rsidRDefault="009A34A0" w:rsidP="009A34A0">
            <w:pPr>
              <w:snapToGrid w:val="0"/>
              <w:spacing w:before="10" w:line="0" w:lineRule="atLeast"/>
              <w:jc w:val="both"/>
              <w:rPr>
                <w:lang w:val="x-none"/>
              </w:rPr>
            </w:pPr>
            <w:r w:rsidRPr="009A34A0">
              <w:rPr>
                <w:lang w:val="x-none"/>
              </w:rPr>
              <w:t>The analytical procedure is applied to an analyte of known purity (</w:t>
            </w:r>
            <w:r w:rsidRPr="009A34A0">
              <w:rPr>
                <w:i/>
                <w:lang w:val="x-none"/>
              </w:rPr>
              <w:t xml:space="preserve">e.g., </w:t>
            </w:r>
            <w:r w:rsidRPr="009A34A0">
              <w:rPr>
                <w:lang w:val="x-none"/>
              </w:rPr>
              <w:t xml:space="preserve">a reference </w:t>
            </w:r>
            <w:r w:rsidRPr="009A34A0">
              <w:rPr>
                <w:lang w:val="x-none"/>
              </w:rPr>
              <w:lastRenderedPageBreak/>
              <w:t>material, a</w:t>
            </w:r>
            <w:r>
              <w:rPr>
                <w:rFonts w:hint="eastAsia"/>
                <w:lang w:val="x-none"/>
              </w:rPr>
              <w:t xml:space="preserve"> </w:t>
            </w:r>
            <w:r w:rsidRPr="009A34A0">
              <w:rPr>
                <w:lang w:val="x-none"/>
              </w:rPr>
              <w:t xml:space="preserve">well characterized impurity or a related substance) and the measured </w:t>
            </w:r>
            <w:r w:rsidRPr="009A34A0">
              <w:rPr>
                <w:i/>
                <w:lang w:val="x-none"/>
              </w:rPr>
              <w:t xml:space="preserve">versus </w:t>
            </w:r>
            <w:r w:rsidRPr="009A34A0">
              <w:rPr>
                <w:lang w:val="x-none"/>
              </w:rPr>
              <w:t>theoretically</w:t>
            </w:r>
            <w:r>
              <w:rPr>
                <w:rFonts w:hint="eastAsia"/>
                <w:lang w:val="x-none"/>
              </w:rPr>
              <w:t xml:space="preserve"> </w:t>
            </w:r>
            <w:r w:rsidRPr="009A34A0">
              <w:rPr>
                <w:lang w:val="x-none"/>
              </w:rPr>
              <w:t>expected result is evaluated.</w:t>
            </w:r>
          </w:p>
          <w:p w:rsidR="0061253C" w:rsidRPr="0061253C" w:rsidRDefault="0061253C" w:rsidP="0061253C">
            <w:pPr>
              <w:snapToGrid w:val="0"/>
              <w:spacing w:before="10" w:line="0" w:lineRule="atLeast"/>
              <w:jc w:val="both"/>
              <w:rPr>
                <w:lang w:val="x-none"/>
              </w:rPr>
            </w:pPr>
          </w:p>
          <w:p w:rsidR="009A34A0" w:rsidRPr="009A34A0" w:rsidRDefault="009A34A0" w:rsidP="009A34A0">
            <w:pPr>
              <w:snapToGrid w:val="0"/>
              <w:spacing w:before="10" w:line="0" w:lineRule="atLeast"/>
              <w:jc w:val="both"/>
              <w:rPr>
                <w:b/>
                <w:i/>
                <w:lang w:val="x-none"/>
              </w:rPr>
            </w:pPr>
            <w:r w:rsidRPr="009A34A0">
              <w:rPr>
                <w:b/>
                <w:i/>
                <w:lang w:val="x-none"/>
              </w:rPr>
              <w:t>4.3.1.2 Spiking Study</w:t>
            </w:r>
          </w:p>
          <w:p w:rsidR="009A34A0" w:rsidRDefault="009A34A0" w:rsidP="009A34A0">
            <w:pPr>
              <w:snapToGrid w:val="0"/>
              <w:spacing w:before="10" w:line="0" w:lineRule="atLeast"/>
              <w:jc w:val="both"/>
              <w:rPr>
                <w:lang w:val="x-none"/>
              </w:rPr>
            </w:pPr>
            <w:r w:rsidRPr="009A34A0">
              <w:rPr>
                <w:lang w:val="x-none"/>
              </w:rPr>
              <w:t>The analytical procedure is applied to a matrix of all components except the analyte where a</w:t>
            </w:r>
            <w:r>
              <w:rPr>
                <w:rFonts w:hint="eastAsia"/>
                <w:lang w:val="x-none"/>
              </w:rPr>
              <w:t xml:space="preserve"> </w:t>
            </w:r>
            <w:r w:rsidRPr="009A34A0">
              <w:rPr>
                <w:lang w:val="x-none"/>
              </w:rPr>
              <w:t>known amount of the analyte of interest has been added. In cases where all the expected</w:t>
            </w:r>
            <w:r>
              <w:rPr>
                <w:rFonts w:hint="eastAsia"/>
                <w:lang w:val="x-none"/>
              </w:rPr>
              <w:t xml:space="preserve"> </w:t>
            </w:r>
            <w:r w:rsidRPr="009A34A0">
              <w:rPr>
                <w:lang w:val="x-none"/>
              </w:rPr>
              <w:t>components are impossible to reproduce, known quantities of the analyte can be added to the</w:t>
            </w:r>
            <w:r>
              <w:rPr>
                <w:rFonts w:hint="eastAsia"/>
                <w:lang w:val="x-none"/>
              </w:rPr>
              <w:t xml:space="preserve"> </w:t>
            </w:r>
            <w:r w:rsidRPr="009A34A0">
              <w:rPr>
                <w:lang w:val="x-none"/>
              </w:rPr>
              <w:t xml:space="preserve">test sample. The results from measurements on </w:t>
            </w:r>
            <w:proofErr w:type="spellStart"/>
            <w:r w:rsidRPr="009A34A0">
              <w:rPr>
                <w:lang w:val="x-none"/>
              </w:rPr>
              <w:t>unspiked</w:t>
            </w:r>
            <w:proofErr w:type="spellEnd"/>
            <w:r w:rsidRPr="009A34A0">
              <w:rPr>
                <w:lang w:val="x-none"/>
              </w:rPr>
              <w:t xml:space="preserve"> and spiked samples are evaluated.</w:t>
            </w:r>
          </w:p>
          <w:p w:rsidR="009A34A0" w:rsidRDefault="009A34A0" w:rsidP="009A34A0">
            <w:pPr>
              <w:snapToGrid w:val="0"/>
              <w:spacing w:before="10" w:line="0" w:lineRule="atLeast"/>
              <w:jc w:val="both"/>
              <w:rPr>
                <w:lang w:val="x-none"/>
              </w:rPr>
            </w:pPr>
          </w:p>
          <w:p w:rsidR="009A34A0" w:rsidRPr="009A34A0" w:rsidRDefault="009A34A0" w:rsidP="009A34A0">
            <w:pPr>
              <w:snapToGrid w:val="0"/>
              <w:spacing w:before="10" w:line="0" w:lineRule="atLeast"/>
              <w:jc w:val="both"/>
              <w:rPr>
                <w:b/>
                <w:i/>
                <w:lang w:val="x-none"/>
              </w:rPr>
            </w:pPr>
            <w:r w:rsidRPr="009A34A0">
              <w:rPr>
                <w:b/>
                <w:i/>
                <w:lang w:val="x-none"/>
              </w:rPr>
              <w:t>4.3.1.3 Orthogonal Procedure comparison</w:t>
            </w:r>
          </w:p>
          <w:p w:rsidR="009A34A0" w:rsidRPr="009A34A0" w:rsidRDefault="009A34A0" w:rsidP="009A34A0">
            <w:pPr>
              <w:snapToGrid w:val="0"/>
              <w:spacing w:before="10" w:line="0" w:lineRule="atLeast"/>
              <w:jc w:val="both"/>
              <w:rPr>
                <w:lang w:val="x-none"/>
              </w:rPr>
            </w:pPr>
            <w:r w:rsidRPr="009A34A0">
              <w:rPr>
                <w:lang w:val="x-none"/>
              </w:rPr>
              <w:t>The results of the proposed analytical procedure are compared with those of a second well-characterized procedure that ideally applies a different measurement principle (independent</w:t>
            </w:r>
            <w:r>
              <w:rPr>
                <w:rFonts w:hint="eastAsia"/>
                <w:lang w:val="x-none"/>
              </w:rPr>
              <w:t xml:space="preserve"> </w:t>
            </w:r>
            <w:r w:rsidRPr="009A34A0">
              <w:rPr>
                <w:lang w:val="x-none"/>
              </w:rPr>
              <w:t>procedure, see 1.2.). The accuracy of this second procedure should be reported. Orthogonal</w:t>
            </w:r>
            <w:r>
              <w:rPr>
                <w:rFonts w:hint="eastAsia"/>
                <w:lang w:val="x-none"/>
              </w:rPr>
              <w:t xml:space="preserve"> </w:t>
            </w:r>
            <w:r w:rsidRPr="009A34A0">
              <w:rPr>
                <w:lang w:val="x-none"/>
              </w:rPr>
              <w:t>procedures can be used with quantitative impurity measurements to verify primary</w:t>
            </w:r>
            <w:r>
              <w:rPr>
                <w:rFonts w:hint="eastAsia"/>
                <w:lang w:val="x-none"/>
              </w:rPr>
              <w:t xml:space="preserve"> </w:t>
            </w:r>
            <w:r w:rsidRPr="009A34A0">
              <w:rPr>
                <w:lang w:val="x-none"/>
              </w:rPr>
              <w:t>measurement values in cases where obtaining samples of all relevant components needed to</w:t>
            </w:r>
            <w:r>
              <w:rPr>
                <w:rFonts w:hint="eastAsia"/>
                <w:lang w:val="x-none"/>
              </w:rPr>
              <w:t xml:space="preserve"> </w:t>
            </w:r>
            <w:r w:rsidRPr="009A34A0">
              <w:rPr>
                <w:lang w:val="x-none"/>
              </w:rPr>
              <w:t>mimic the matrix for spike recovery studies is not possible.</w:t>
            </w:r>
          </w:p>
          <w:p w:rsidR="009A34A0" w:rsidRPr="009A34A0" w:rsidRDefault="009A34A0" w:rsidP="009A34A0">
            <w:pPr>
              <w:snapToGrid w:val="0"/>
              <w:spacing w:before="10" w:line="0" w:lineRule="atLeast"/>
              <w:jc w:val="both"/>
              <w:rPr>
                <w:lang w:val="x-none"/>
              </w:rPr>
            </w:pPr>
          </w:p>
          <w:p w:rsidR="009A34A0" w:rsidRPr="009A34A0" w:rsidRDefault="009A34A0" w:rsidP="009A34A0">
            <w:pPr>
              <w:snapToGrid w:val="0"/>
              <w:spacing w:before="10" w:line="0" w:lineRule="atLeast"/>
              <w:jc w:val="both"/>
              <w:rPr>
                <w:b/>
                <w:i/>
                <w:lang w:val="x-none"/>
              </w:rPr>
            </w:pPr>
            <w:r w:rsidRPr="009A34A0">
              <w:rPr>
                <w:b/>
                <w:i/>
                <w:lang w:val="x-none"/>
              </w:rPr>
              <w:t>4.3.1.4 Recommended Data</w:t>
            </w:r>
          </w:p>
          <w:p w:rsidR="009A34A0" w:rsidRDefault="009A34A0" w:rsidP="009A34A0">
            <w:pPr>
              <w:snapToGrid w:val="0"/>
              <w:spacing w:before="10" w:line="0" w:lineRule="atLeast"/>
              <w:jc w:val="both"/>
              <w:rPr>
                <w:lang w:val="x-none"/>
              </w:rPr>
            </w:pPr>
            <w:r w:rsidRPr="009A34A0">
              <w:rPr>
                <w:lang w:val="x-none"/>
              </w:rPr>
              <w:t>Accuracy should be assessed using an appropriate number of determinations and concentration</w:t>
            </w:r>
            <w:r>
              <w:rPr>
                <w:rFonts w:hint="eastAsia"/>
                <w:lang w:val="x-none"/>
              </w:rPr>
              <w:t xml:space="preserve"> </w:t>
            </w:r>
            <w:r w:rsidRPr="009A34A0">
              <w:rPr>
                <w:lang w:val="x-none"/>
              </w:rPr>
              <w:t>levels covering the reportable range (</w:t>
            </w:r>
            <w:r w:rsidRPr="009A34A0">
              <w:rPr>
                <w:i/>
                <w:lang w:val="x-none"/>
              </w:rPr>
              <w:t xml:space="preserve">e.g., </w:t>
            </w:r>
            <w:r w:rsidRPr="009A34A0">
              <w:rPr>
                <w:lang w:val="x-none"/>
              </w:rPr>
              <w:t>3 concentrations/3 replicates each of the full</w:t>
            </w:r>
            <w:r>
              <w:rPr>
                <w:rFonts w:hint="eastAsia"/>
                <w:lang w:val="x-none"/>
              </w:rPr>
              <w:t xml:space="preserve"> </w:t>
            </w:r>
            <w:r w:rsidRPr="009A34A0">
              <w:rPr>
                <w:lang w:val="x-none"/>
              </w:rPr>
              <w:t>analytical procedure).</w:t>
            </w:r>
          </w:p>
          <w:p w:rsidR="009A34A0" w:rsidRPr="009A34A0" w:rsidRDefault="009A34A0" w:rsidP="009A34A0">
            <w:pPr>
              <w:snapToGrid w:val="0"/>
              <w:spacing w:before="10" w:line="0" w:lineRule="atLeast"/>
              <w:jc w:val="both"/>
              <w:rPr>
                <w:lang w:val="x-none"/>
              </w:rPr>
            </w:pPr>
          </w:p>
          <w:p w:rsidR="009A34A0" w:rsidRPr="009A34A0" w:rsidRDefault="009A34A0" w:rsidP="009A34A0">
            <w:pPr>
              <w:snapToGrid w:val="0"/>
              <w:spacing w:before="10" w:line="0" w:lineRule="atLeast"/>
              <w:jc w:val="both"/>
              <w:rPr>
                <w:lang w:val="x-none"/>
              </w:rPr>
            </w:pPr>
            <w:r w:rsidRPr="009A34A0">
              <w:rPr>
                <w:lang w:val="x-none"/>
              </w:rPr>
              <w:t>Accuracy should be reported as the mean percent recovery by the assay of a known added</w:t>
            </w:r>
          </w:p>
          <w:p w:rsidR="009A34A0" w:rsidRDefault="009A34A0" w:rsidP="009A34A0">
            <w:pPr>
              <w:snapToGrid w:val="0"/>
              <w:spacing w:before="10" w:line="0" w:lineRule="atLeast"/>
              <w:jc w:val="both"/>
              <w:rPr>
                <w:lang w:val="x-none"/>
              </w:rPr>
            </w:pPr>
            <w:r w:rsidRPr="009A34A0">
              <w:rPr>
                <w:lang w:val="x-none"/>
              </w:rPr>
              <w:t>amount of analyte in the sample or as the difference between the mean and the accepted true</w:t>
            </w:r>
            <w:r>
              <w:rPr>
                <w:rFonts w:hint="eastAsia"/>
                <w:lang w:val="x-none"/>
              </w:rPr>
              <w:t xml:space="preserve"> </w:t>
            </w:r>
            <w:r w:rsidRPr="009A34A0">
              <w:rPr>
                <w:lang w:val="x-none"/>
              </w:rPr>
              <w:t>value together with the confidence intervals.</w:t>
            </w:r>
          </w:p>
          <w:p w:rsidR="009A34A0" w:rsidRPr="009A34A0" w:rsidRDefault="009A34A0" w:rsidP="009A34A0">
            <w:pPr>
              <w:snapToGrid w:val="0"/>
              <w:spacing w:before="10" w:line="0" w:lineRule="atLeast"/>
              <w:jc w:val="both"/>
              <w:rPr>
                <w:lang w:val="x-none"/>
              </w:rPr>
            </w:pPr>
          </w:p>
          <w:p w:rsidR="009A34A0" w:rsidRDefault="009A34A0" w:rsidP="009A34A0">
            <w:pPr>
              <w:snapToGrid w:val="0"/>
              <w:spacing w:before="10" w:line="0" w:lineRule="atLeast"/>
              <w:jc w:val="both"/>
              <w:rPr>
                <w:lang w:val="x-none"/>
              </w:rPr>
            </w:pPr>
            <w:r w:rsidRPr="009A34A0">
              <w:rPr>
                <w:lang w:val="x-none"/>
              </w:rPr>
              <w:t>An appropriate confidence interval (</w:t>
            </w:r>
            <w:r w:rsidRPr="009A34A0">
              <w:rPr>
                <w:i/>
                <w:lang w:val="x-none"/>
              </w:rPr>
              <w:t xml:space="preserve">e.g., </w:t>
            </w:r>
            <w:r w:rsidRPr="009A34A0">
              <w:rPr>
                <w:lang w:val="x-none"/>
              </w:rPr>
              <w:t>95%) for the mean percent recovery or the difference</w:t>
            </w:r>
            <w:r>
              <w:rPr>
                <w:rFonts w:hint="eastAsia"/>
                <w:lang w:val="x-none"/>
              </w:rPr>
              <w:t xml:space="preserve"> </w:t>
            </w:r>
            <w:r w:rsidRPr="009A34A0">
              <w:rPr>
                <w:lang w:val="x-none"/>
              </w:rPr>
              <w:t>between the mean and accepted true value (as appropriate) should be compared to the</w:t>
            </w:r>
            <w:r>
              <w:rPr>
                <w:rFonts w:hint="eastAsia"/>
                <w:lang w:val="x-none"/>
              </w:rPr>
              <w:t xml:space="preserve"> </w:t>
            </w:r>
            <w:r w:rsidRPr="009A34A0">
              <w:rPr>
                <w:lang w:val="x-none"/>
              </w:rPr>
              <w:t>acceptance criterion to evaluate analytical procedure bias. The appropriateness of the</w:t>
            </w:r>
            <w:r>
              <w:rPr>
                <w:rFonts w:hint="eastAsia"/>
                <w:lang w:val="x-none"/>
              </w:rPr>
              <w:t xml:space="preserve"> </w:t>
            </w:r>
            <w:r w:rsidRPr="009A34A0">
              <w:rPr>
                <w:lang w:val="x-none"/>
              </w:rPr>
              <w:t>confidence interval should be justified.</w:t>
            </w:r>
          </w:p>
          <w:p w:rsidR="009A34A0" w:rsidRPr="009A34A0" w:rsidRDefault="009A34A0" w:rsidP="009A34A0">
            <w:pPr>
              <w:snapToGrid w:val="0"/>
              <w:spacing w:before="10" w:line="0" w:lineRule="atLeast"/>
              <w:jc w:val="both"/>
              <w:rPr>
                <w:lang w:val="x-none"/>
              </w:rPr>
            </w:pPr>
          </w:p>
          <w:p w:rsidR="009A34A0" w:rsidRDefault="009A34A0" w:rsidP="009A34A0">
            <w:pPr>
              <w:snapToGrid w:val="0"/>
              <w:spacing w:before="10" w:line="0" w:lineRule="atLeast"/>
              <w:jc w:val="both"/>
              <w:rPr>
                <w:lang w:val="x-none"/>
              </w:rPr>
            </w:pPr>
            <w:r w:rsidRPr="009A34A0">
              <w:rPr>
                <w:lang w:val="x-none"/>
              </w:rPr>
              <w:lastRenderedPageBreak/>
              <w:t>For assay, the confidence intervals found should be compatible with the corresponding assay</w:t>
            </w:r>
            <w:r>
              <w:rPr>
                <w:rFonts w:hint="eastAsia"/>
                <w:lang w:val="x-none"/>
              </w:rPr>
              <w:t xml:space="preserve"> </w:t>
            </w:r>
            <w:r w:rsidRPr="009A34A0">
              <w:rPr>
                <w:lang w:val="x-none"/>
              </w:rPr>
              <w:t>specification.</w:t>
            </w:r>
          </w:p>
          <w:p w:rsidR="009A34A0" w:rsidRPr="009A34A0" w:rsidRDefault="009A34A0" w:rsidP="009A34A0">
            <w:pPr>
              <w:snapToGrid w:val="0"/>
              <w:spacing w:before="10" w:line="0" w:lineRule="atLeast"/>
              <w:jc w:val="both"/>
              <w:rPr>
                <w:lang w:val="x-none"/>
              </w:rPr>
            </w:pPr>
          </w:p>
          <w:p w:rsidR="009A34A0" w:rsidRDefault="009A34A0" w:rsidP="009A34A0">
            <w:pPr>
              <w:snapToGrid w:val="0"/>
              <w:spacing w:before="10" w:line="0" w:lineRule="atLeast"/>
              <w:jc w:val="both"/>
              <w:rPr>
                <w:lang w:val="x-none"/>
              </w:rPr>
            </w:pPr>
            <w:r w:rsidRPr="009A34A0">
              <w:rPr>
                <w:lang w:val="x-none"/>
              </w:rPr>
              <w:t>For impurity tests, the approach for the determination of individual or total impurities should</w:t>
            </w:r>
            <w:r>
              <w:rPr>
                <w:rFonts w:hint="eastAsia"/>
                <w:lang w:val="x-none"/>
              </w:rPr>
              <w:t xml:space="preserve"> </w:t>
            </w:r>
            <w:r w:rsidRPr="009A34A0">
              <w:rPr>
                <w:lang w:val="x-none"/>
              </w:rPr>
              <w:t>be described (</w:t>
            </w:r>
            <w:r w:rsidRPr="009A34A0">
              <w:rPr>
                <w:i/>
                <w:lang w:val="x-none"/>
              </w:rPr>
              <w:t xml:space="preserve">e.g., </w:t>
            </w:r>
            <w:r w:rsidRPr="009A34A0">
              <w:rPr>
                <w:lang w:val="x-none"/>
              </w:rPr>
              <w:t>weight/weight or area percent with respect to the major analyte).</w:t>
            </w:r>
          </w:p>
          <w:p w:rsidR="009A34A0" w:rsidRPr="009A34A0" w:rsidRDefault="009A34A0" w:rsidP="009A34A0">
            <w:pPr>
              <w:snapToGrid w:val="0"/>
              <w:spacing w:before="10" w:line="0" w:lineRule="atLeast"/>
              <w:jc w:val="both"/>
              <w:rPr>
                <w:lang w:val="x-none"/>
              </w:rPr>
            </w:pPr>
          </w:p>
          <w:p w:rsidR="009A34A0" w:rsidRPr="009A34A0" w:rsidRDefault="009A34A0" w:rsidP="009A34A0">
            <w:pPr>
              <w:snapToGrid w:val="0"/>
              <w:spacing w:before="10" w:line="0" w:lineRule="atLeast"/>
              <w:jc w:val="both"/>
              <w:rPr>
                <w:lang w:val="x-none"/>
              </w:rPr>
            </w:pPr>
            <w:r w:rsidRPr="009A34A0">
              <w:rPr>
                <w:lang w:val="x-none"/>
              </w:rPr>
              <w:t xml:space="preserve">For quantitative applications of multivariate analytical procedures, appropriate metrics, </w:t>
            </w:r>
            <w:r w:rsidRPr="009A34A0">
              <w:rPr>
                <w:i/>
                <w:lang w:val="x-none"/>
              </w:rPr>
              <w:t>e.g.,</w:t>
            </w:r>
            <w:r>
              <w:rPr>
                <w:rFonts w:hint="eastAsia"/>
                <w:i/>
                <w:lang w:val="x-none"/>
              </w:rPr>
              <w:t xml:space="preserve"> </w:t>
            </w:r>
            <w:r w:rsidRPr="009A34A0">
              <w:rPr>
                <w:lang w:val="x-none"/>
              </w:rPr>
              <w:t>root mean-squared error of prediction (RMSEP), should be used. If RMSEP is found to be</w:t>
            </w:r>
            <w:r>
              <w:rPr>
                <w:rFonts w:hint="eastAsia"/>
                <w:lang w:val="x-none"/>
              </w:rPr>
              <w:t xml:space="preserve"> </w:t>
            </w:r>
            <w:r w:rsidRPr="009A34A0">
              <w:rPr>
                <w:lang w:val="x-none"/>
              </w:rPr>
              <w:t>comparable to acceptable root mean-squared error of calibration (RMSEC) then this indicates</w:t>
            </w:r>
            <w:r>
              <w:rPr>
                <w:rFonts w:hint="eastAsia"/>
                <w:lang w:val="x-none"/>
              </w:rPr>
              <w:t xml:space="preserve"> </w:t>
            </w:r>
            <w:r w:rsidRPr="009A34A0">
              <w:rPr>
                <w:lang w:val="x-none"/>
              </w:rPr>
              <w:t>that the model is accurate enough when tested with an independent test set. Qualitative</w:t>
            </w:r>
            <w:r>
              <w:rPr>
                <w:rFonts w:hint="eastAsia"/>
                <w:lang w:val="x-none"/>
              </w:rPr>
              <w:t xml:space="preserve"> </w:t>
            </w:r>
            <w:r w:rsidRPr="009A34A0">
              <w:rPr>
                <w:lang w:val="x-none"/>
              </w:rPr>
              <w:t>applications such as classification, misclassification rate or positive prediction rate can be used</w:t>
            </w:r>
            <w:r>
              <w:rPr>
                <w:rFonts w:hint="eastAsia"/>
                <w:lang w:val="x-none"/>
              </w:rPr>
              <w:t xml:space="preserve"> </w:t>
            </w:r>
            <w:r w:rsidRPr="009A34A0">
              <w:rPr>
                <w:lang w:val="x-none"/>
              </w:rPr>
              <w:t>to characterize accuracy.</w:t>
            </w:r>
          </w:p>
          <w:p w:rsidR="009A34A0" w:rsidRPr="009A34A0" w:rsidRDefault="009A34A0" w:rsidP="009A34A0">
            <w:pPr>
              <w:snapToGrid w:val="0"/>
              <w:spacing w:before="10" w:line="0" w:lineRule="atLeast"/>
              <w:jc w:val="both"/>
              <w:rPr>
                <w:lang w:val="x-none"/>
              </w:rPr>
            </w:pPr>
          </w:p>
          <w:p w:rsidR="009A34A0" w:rsidRPr="009A34A0" w:rsidRDefault="009A34A0" w:rsidP="009A34A0">
            <w:pPr>
              <w:snapToGrid w:val="0"/>
              <w:spacing w:before="10" w:line="0" w:lineRule="atLeast"/>
              <w:jc w:val="both"/>
              <w:rPr>
                <w:b/>
                <w:i/>
                <w:lang w:val="x-none"/>
              </w:rPr>
            </w:pPr>
            <w:r w:rsidRPr="009A34A0">
              <w:rPr>
                <w:b/>
                <w:i/>
                <w:lang w:val="x-none"/>
              </w:rPr>
              <w:t>4.3.2 Precision</w:t>
            </w:r>
          </w:p>
          <w:p w:rsidR="009A34A0" w:rsidRDefault="009A34A0" w:rsidP="009A34A0">
            <w:pPr>
              <w:snapToGrid w:val="0"/>
              <w:spacing w:before="10" w:line="0" w:lineRule="atLeast"/>
              <w:jc w:val="both"/>
              <w:rPr>
                <w:lang w:val="x-none"/>
              </w:rPr>
            </w:pPr>
            <w:r w:rsidRPr="009A34A0">
              <w:rPr>
                <w:lang w:val="x-none"/>
              </w:rPr>
              <w:t>Validation of tests for assay and for quantitative determination of impurities or purity includes</w:t>
            </w:r>
            <w:r>
              <w:rPr>
                <w:rFonts w:hint="eastAsia"/>
                <w:lang w:val="x-none"/>
              </w:rPr>
              <w:t xml:space="preserve"> </w:t>
            </w:r>
            <w:r w:rsidRPr="009A34A0">
              <w:rPr>
                <w:lang w:val="x-none"/>
              </w:rPr>
              <w:t>an investigation of precision.</w:t>
            </w:r>
          </w:p>
          <w:p w:rsidR="009A34A0" w:rsidRPr="009A34A0" w:rsidRDefault="009A34A0" w:rsidP="009A34A0">
            <w:pPr>
              <w:snapToGrid w:val="0"/>
              <w:spacing w:before="10" w:line="0" w:lineRule="atLeast"/>
              <w:jc w:val="both"/>
              <w:rPr>
                <w:lang w:val="x-none"/>
              </w:rPr>
            </w:pPr>
          </w:p>
          <w:p w:rsidR="009A34A0" w:rsidRPr="009A34A0" w:rsidRDefault="009A34A0" w:rsidP="009A34A0">
            <w:pPr>
              <w:snapToGrid w:val="0"/>
              <w:spacing w:before="10" w:line="0" w:lineRule="atLeast"/>
              <w:jc w:val="both"/>
              <w:rPr>
                <w:lang w:val="x-none"/>
              </w:rPr>
            </w:pPr>
            <w:r w:rsidRPr="009A34A0">
              <w:rPr>
                <w:lang w:val="x-none"/>
              </w:rPr>
              <w:t>Precision should be investigated using homogeneous, authentic samples or artificially prepared</w:t>
            </w:r>
            <w:r>
              <w:rPr>
                <w:rFonts w:hint="eastAsia"/>
                <w:lang w:val="x-none"/>
              </w:rPr>
              <w:t xml:space="preserve"> </w:t>
            </w:r>
            <w:r w:rsidRPr="009A34A0">
              <w:rPr>
                <w:lang w:val="x-none"/>
              </w:rPr>
              <w:t>samples (e.g., matrix mixtures spiked with relevant amounts of the analyte in question). If a</w:t>
            </w:r>
            <w:r>
              <w:rPr>
                <w:rFonts w:hint="eastAsia"/>
                <w:lang w:val="x-none"/>
              </w:rPr>
              <w:t xml:space="preserve"> </w:t>
            </w:r>
            <w:r w:rsidRPr="009A34A0">
              <w:rPr>
                <w:lang w:val="x-none"/>
              </w:rPr>
              <w:t>homogeneous sample is not available, then artificially prepared samples or a sample solution</w:t>
            </w:r>
            <w:r>
              <w:rPr>
                <w:rFonts w:hint="eastAsia"/>
                <w:lang w:val="x-none"/>
              </w:rPr>
              <w:t xml:space="preserve"> </w:t>
            </w:r>
            <w:r w:rsidRPr="009A34A0">
              <w:rPr>
                <w:lang w:val="x-none"/>
              </w:rPr>
              <w:t>can be used.</w:t>
            </w:r>
          </w:p>
          <w:p w:rsidR="0061253C" w:rsidRPr="009A34A0" w:rsidRDefault="0061253C" w:rsidP="00EC1B62">
            <w:pPr>
              <w:snapToGrid w:val="0"/>
              <w:spacing w:before="10" w:line="0" w:lineRule="atLeast"/>
              <w:jc w:val="both"/>
              <w:rPr>
                <w:lang w:val="x-none"/>
              </w:rPr>
            </w:pPr>
          </w:p>
          <w:p w:rsidR="003021B9" w:rsidRPr="003021B9" w:rsidRDefault="003021B9" w:rsidP="003021B9">
            <w:pPr>
              <w:snapToGrid w:val="0"/>
              <w:spacing w:before="10" w:line="0" w:lineRule="atLeast"/>
              <w:jc w:val="both"/>
              <w:rPr>
                <w:b/>
                <w:i/>
                <w:lang w:val="x-none"/>
              </w:rPr>
            </w:pPr>
            <w:r w:rsidRPr="003021B9">
              <w:rPr>
                <w:b/>
                <w:i/>
                <w:lang w:val="x-none"/>
              </w:rPr>
              <w:t>4.3.2.1 Repeatability</w:t>
            </w:r>
          </w:p>
          <w:p w:rsidR="003021B9" w:rsidRPr="003021B9" w:rsidRDefault="003021B9" w:rsidP="003021B9">
            <w:pPr>
              <w:snapToGrid w:val="0"/>
              <w:spacing w:before="10" w:line="0" w:lineRule="atLeast"/>
              <w:jc w:val="both"/>
              <w:rPr>
                <w:lang w:val="x-none"/>
              </w:rPr>
            </w:pPr>
            <w:r w:rsidRPr="003021B9">
              <w:rPr>
                <w:i/>
                <w:lang w:val="x-none"/>
              </w:rPr>
              <w:t xml:space="preserve">Repeatability </w:t>
            </w:r>
            <w:r w:rsidRPr="003021B9">
              <w:rPr>
                <w:lang w:val="x-none"/>
              </w:rPr>
              <w:t>should be assessed using:</w:t>
            </w:r>
          </w:p>
          <w:p w:rsidR="003021B9" w:rsidRPr="003021B9" w:rsidRDefault="003021B9" w:rsidP="003021B9">
            <w:pPr>
              <w:snapToGrid w:val="0"/>
              <w:spacing w:before="10" w:line="0" w:lineRule="atLeast"/>
              <w:jc w:val="both"/>
              <w:rPr>
                <w:lang w:val="x-none"/>
              </w:rPr>
            </w:pPr>
            <w:r w:rsidRPr="003021B9">
              <w:rPr>
                <w:lang w:val="x-none"/>
              </w:rPr>
              <w:t>a) a minimum of 9 determinations covering the reportable range for the procedure (e.g.,</w:t>
            </w:r>
            <w:r>
              <w:rPr>
                <w:rFonts w:hint="eastAsia"/>
                <w:lang w:val="x-none"/>
              </w:rPr>
              <w:t xml:space="preserve"> </w:t>
            </w:r>
            <w:r w:rsidRPr="003021B9">
              <w:rPr>
                <w:lang w:val="x-none"/>
              </w:rPr>
              <w:t>3 concentrations/3 replicates each);</w:t>
            </w:r>
          </w:p>
          <w:p w:rsidR="003021B9" w:rsidRPr="003021B9" w:rsidRDefault="003021B9" w:rsidP="003021B9">
            <w:pPr>
              <w:snapToGrid w:val="0"/>
              <w:spacing w:before="10" w:line="0" w:lineRule="atLeast"/>
              <w:jc w:val="both"/>
              <w:rPr>
                <w:lang w:val="x-none"/>
              </w:rPr>
            </w:pPr>
            <w:r w:rsidRPr="003021B9">
              <w:rPr>
                <w:lang w:val="x-none"/>
              </w:rPr>
              <w:t>or</w:t>
            </w:r>
          </w:p>
          <w:p w:rsidR="003021B9" w:rsidRPr="003021B9" w:rsidRDefault="003021B9" w:rsidP="003021B9">
            <w:pPr>
              <w:snapToGrid w:val="0"/>
              <w:spacing w:before="10" w:line="0" w:lineRule="atLeast"/>
              <w:jc w:val="both"/>
              <w:rPr>
                <w:lang w:val="x-none"/>
              </w:rPr>
            </w:pPr>
            <w:r w:rsidRPr="003021B9">
              <w:rPr>
                <w:lang w:val="x-none"/>
              </w:rPr>
              <w:t>b) a minimum of 6 determinations at 100% of the test concentration.</w:t>
            </w:r>
          </w:p>
          <w:p w:rsidR="009A34A0" w:rsidRDefault="009A34A0" w:rsidP="00EC1B62">
            <w:pPr>
              <w:snapToGrid w:val="0"/>
              <w:spacing w:before="10" w:line="0" w:lineRule="atLeast"/>
              <w:jc w:val="both"/>
              <w:rPr>
                <w:lang w:val="x-none"/>
              </w:rPr>
            </w:pPr>
          </w:p>
          <w:p w:rsidR="003021B9" w:rsidRPr="003021B9" w:rsidRDefault="003021B9" w:rsidP="003021B9">
            <w:pPr>
              <w:snapToGrid w:val="0"/>
              <w:spacing w:before="10" w:line="0" w:lineRule="atLeast"/>
              <w:jc w:val="both"/>
              <w:rPr>
                <w:b/>
                <w:i/>
                <w:lang w:val="x-none"/>
              </w:rPr>
            </w:pPr>
            <w:r w:rsidRPr="003021B9">
              <w:rPr>
                <w:b/>
                <w:i/>
                <w:lang w:val="x-none"/>
              </w:rPr>
              <w:t>4.3.2.2 Intermediate Precision</w:t>
            </w:r>
          </w:p>
          <w:p w:rsidR="003021B9" w:rsidRPr="003021B9" w:rsidRDefault="003021B9" w:rsidP="003021B9">
            <w:pPr>
              <w:snapToGrid w:val="0"/>
              <w:spacing w:before="10" w:line="0" w:lineRule="atLeast"/>
              <w:jc w:val="both"/>
              <w:rPr>
                <w:lang w:val="x-none"/>
              </w:rPr>
            </w:pPr>
            <w:r w:rsidRPr="003021B9">
              <w:rPr>
                <w:lang w:val="x-none"/>
              </w:rPr>
              <w:t xml:space="preserve">The extent to which </w:t>
            </w:r>
            <w:r w:rsidRPr="003021B9">
              <w:rPr>
                <w:i/>
                <w:lang w:val="x-none"/>
              </w:rPr>
              <w:t xml:space="preserve">intermediate precision </w:t>
            </w:r>
            <w:r w:rsidRPr="003021B9">
              <w:rPr>
                <w:lang w:val="x-none"/>
              </w:rPr>
              <w:t xml:space="preserve">should be established depends on the </w:t>
            </w:r>
            <w:r w:rsidRPr="003021B9">
              <w:rPr>
                <w:lang w:val="x-none"/>
              </w:rPr>
              <w:lastRenderedPageBreak/>
              <w:t>circumstances</w:t>
            </w:r>
            <w:r>
              <w:rPr>
                <w:rFonts w:hint="eastAsia"/>
                <w:lang w:val="x-none"/>
              </w:rPr>
              <w:t xml:space="preserve"> </w:t>
            </w:r>
            <w:r w:rsidRPr="003021B9">
              <w:rPr>
                <w:lang w:val="x-none"/>
              </w:rPr>
              <w:t>under which the procedure is intended to be used. The applicant should establish the effects of</w:t>
            </w:r>
            <w:r>
              <w:rPr>
                <w:rFonts w:hint="eastAsia"/>
                <w:lang w:val="x-none"/>
              </w:rPr>
              <w:t xml:space="preserve"> </w:t>
            </w:r>
            <w:r w:rsidRPr="003021B9">
              <w:rPr>
                <w:lang w:val="x-none"/>
              </w:rPr>
              <w:t>random events on the precision of the analytical procedure. Typical variations to be studied</w:t>
            </w:r>
            <w:r>
              <w:rPr>
                <w:rFonts w:hint="eastAsia"/>
                <w:lang w:val="x-none"/>
              </w:rPr>
              <w:t xml:space="preserve"> </w:t>
            </w:r>
            <w:r w:rsidRPr="003021B9">
              <w:rPr>
                <w:lang w:val="x-none"/>
              </w:rPr>
              <w:t>include different days, environmental conditions, analysts and equipment, as relevant. Ideally,</w:t>
            </w:r>
            <w:r>
              <w:rPr>
                <w:rFonts w:hint="eastAsia"/>
                <w:lang w:val="x-none"/>
              </w:rPr>
              <w:t xml:space="preserve"> </w:t>
            </w:r>
            <w:r w:rsidRPr="003021B9">
              <w:rPr>
                <w:lang w:val="x-none"/>
              </w:rPr>
              <w:t>the variations tested should be based on and justified by using analytical procedure</w:t>
            </w:r>
            <w:r>
              <w:rPr>
                <w:rFonts w:hint="eastAsia"/>
                <w:lang w:val="x-none"/>
              </w:rPr>
              <w:t xml:space="preserve"> </w:t>
            </w:r>
            <w:r w:rsidRPr="003021B9">
              <w:rPr>
                <w:lang w:val="x-none"/>
              </w:rPr>
              <w:t>understanding from development and risk assessment (</w:t>
            </w:r>
            <w:r w:rsidRPr="003021B9">
              <w:rPr>
                <w:i/>
                <w:lang w:val="x-none"/>
              </w:rPr>
              <w:t xml:space="preserve">ICH Q14). </w:t>
            </w:r>
            <w:r w:rsidRPr="003021B9">
              <w:rPr>
                <w:lang w:val="x-none"/>
              </w:rPr>
              <w:t>Studying these effects</w:t>
            </w:r>
            <w:r>
              <w:rPr>
                <w:rFonts w:hint="eastAsia"/>
                <w:lang w:val="x-none"/>
              </w:rPr>
              <w:t xml:space="preserve"> </w:t>
            </w:r>
            <w:r w:rsidRPr="003021B9">
              <w:rPr>
                <w:lang w:val="x-none"/>
              </w:rPr>
              <w:t>individually is not necessary. The use of design of experiments studies is encouraged.</w:t>
            </w:r>
          </w:p>
          <w:p w:rsidR="003021B9" w:rsidRDefault="003021B9" w:rsidP="00EC1B62">
            <w:pPr>
              <w:snapToGrid w:val="0"/>
              <w:spacing w:before="10" w:line="0" w:lineRule="atLeast"/>
              <w:jc w:val="both"/>
              <w:rPr>
                <w:lang w:val="x-none"/>
              </w:rPr>
            </w:pPr>
          </w:p>
          <w:p w:rsidR="000104B4" w:rsidRPr="000104B4" w:rsidRDefault="000104B4" w:rsidP="000104B4">
            <w:pPr>
              <w:snapToGrid w:val="0"/>
              <w:spacing w:before="10" w:line="0" w:lineRule="atLeast"/>
              <w:jc w:val="both"/>
              <w:rPr>
                <w:b/>
                <w:i/>
                <w:lang w:val="x-none"/>
              </w:rPr>
            </w:pPr>
            <w:r w:rsidRPr="000104B4">
              <w:rPr>
                <w:b/>
                <w:i/>
                <w:lang w:val="x-none"/>
              </w:rPr>
              <w:t>4.3.2.3 Reproducibility</w:t>
            </w:r>
          </w:p>
          <w:p w:rsidR="000104B4" w:rsidRPr="000104B4" w:rsidRDefault="000104B4" w:rsidP="000104B4">
            <w:pPr>
              <w:snapToGrid w:val="0"/>
              <w:spacing w:before="10" w:line="0" w:lineRule="atLeast"/>
              <w:jc w:val="both"/>
              <w:rPr>
                <w:lang w:val="x-none"/>
              </w:rPr>
            </w:pPr>
            <w:r w:rsidRPr="000104B4">
              <w:rPr>
                <w:i/>
                <w:lang w:val="x-none"/>
              </w:rPr>
              <w:t xml:space="preserve">Reproducibility </w:t>
            </w:r>
            <w:r w:rsidRPr="000104B4">
              <w:rPr>
                <w:lang w:val="x-none"/>
              </w:rPr>
              <w:t>is assessed by means of an inter-laboratory trial. Investigation of</w:t>
            </w:r>
            <w:r w:rsidR="00D423D9">
              <w:rPr>
                <w:rFonts w:hint="eastAsia"/>
                <w:lang w:val="x-none"/>
              </w:rPr>
              <w:t xml:space="preserve"> </w:t>
            </w:r>
            <w:r w:rsidRPr="000104B4">
              <w:rPr>
                <w:lang w:val="x-none"/>
              </w:rPr>
              <w:t>reproducibility is usually not required for regulatory submission but should be considered in</w:t>
            </w:r>
            <w:r w:rsidR="00D423D9">
              <w:rPr>
                <w:rFonts w:hint="eastAsia"/>
                <w:lang w:val="x-none"/>
              </w:rPr>
              <w:t xml:space="preserve"> </w:t>
            </w:r>
            <w:r w:rsidRPr="000104B4">
              <w:rPr>
                <w:lang w:val="x-none"/>
              </w:rPr>
              <w:t>cases of standardization of an analytical procedure, for instance, for inclusion of procedures in</w:t>
            </w:r>
            <w:r w:rsidR="00D423D9">
              <w:rPr>
                <w:rFonts w:hint="eastAsia"/>
                <w:lang w:val="x-none"/>
              </w:rPr>
              <w:t xml:space="preserve"> </w:t>
            </w:r>
            <w:r w:rsidRPr="000104B4">
              <w:rPr>
                <w:lang w:val="x-none"/>
              </w:rPr>
              <w:t>pharmacopoeias.</w:t>
            </w:r>
          </w:p>
          <w:p w:rsidR="000104B4" w:rsidRDefault="000104B4" w:rsidP="00EC1B62">
            <w:pPr>
              <w:snapToGrid w:val="0"/>
              <w:spacing w:before="10" w:line="0" w:lineRule="atLeast"/>
              <w:jc w:val="both"/>
              <w:rPr>
                <w:lang w:val="x-none"/>
              </w:rPr>
            </w:pPr>
          </w:p>
          <w:p w:rsidR="00D423D9" w:rsidRPr="00D423D9" w:rsidRDefault="00D423D9" w:rsidP="00D423D9">
            <w:pPr>
              <w:snapToGrid w:val="0"/>
              <w:spacing w:before="10" w:line="0" w:lineRule="atLeast"/>
              <w:jc w:val="both"/>
              <w:rPr>
                <w:b/>
                <w:i/>
                <w:lang w:val="x-none"/>
              </w:rPr>
            </w:pPr>
            <w:r w:rsidRPr="00D423D9">
              <w:rPr>
                <w:b/>
                <w:i/>
                <w:lang w:val="x-none"/>
              </w:rPr>
              <w:t>4.3.2.4 Recommended Data</w:t>
            </w:r>
          </w:p>
          <w:p w:rsidR="00D423D9" w:rsidRPr="00D423D9" w:rsidRDefault="00D423D9" w:rsidP="00D423D9">
            <w:pPr>
              <w:snapToGrid w:val="0"/>
              <w:spacing w:before="10" w:line="0" w:lineRule="atLeast"/>
              <w:jc w:val="both"/>
              <w:rPr>
                <w:lang w:val="x-none"/>
              </w:rPr>
            </w:pPr>
            <w:r w:rsidRPr="00D423D9">
              <w:rPr>
                <w:lang w:val="x-none"/>
              </w:rPr>
              <w:t>The standard deviation, relative standard deviation (coefficient of variation) and confidence</w:t>
            </w:r>
            <w:r>
              <w:rPr>
                <w:rFonts w:hint="eastAsia"/>
                <w:lang w:val="x-none"/>
              </w:rPr>
              <w:t xml:space="preserve"> </w:t>
            </w:r>
            <w:r w:rsidRPr="00D423D9">
              <w:rPr>
                <w:lang w:val="x-none"/>
              </w:rPr>
              <w:t>interval should be reported for each type of precision investigated and be compatible with the</w:t>
            </w:r>
            <w:r>
              <w:rPr>
                <w:rFonts w:hint="eastAsia"/>
                <w:lang w:val="x-none"/>
              </w:rPr>
              <w:t xml:space="preserve"> </w:t>
            </w:r>
            <w:r w:rsidRPr="00D423D9">
              <w:rPr>
                <w:lang w:val="x-none"/>
              </w:rPr>
              <w:t>specification limits.</w:t>
            </w:r>
          </w:p>
          <w:p w:rsidR="00D423D9" w:rsidRDefault="00D423D9" w:rsidP="00D423D9">
            <w:pPr>
              <w:snapToGrid w:val="0"/>
              <w:spacing w:before="10" w:line="0" w:lineRule="atLeast"/>
              <w:jc w:val="both"/>
              <w:rPr>
                <w:lang w:val="x-none"/>
              </w:rPr>
            </w:pPr>
          </w:p>
          <w:p w:rsidR="00D423D9" w:rsidRPr="00D423D9" w:rsidRDefault="00D423D9" w:rsidP="00D423D9">
            <w:pPr>
              <w:snapToGrid w:val="0"/>
              <w:spacing w:before="10" w:line="0" w:lineRule="atLeast"/>
              <w:jc w:val="both"/>
              <w:rPr>
                <w:lang w:val="x-none"/>
              </w:rPr>
            </w:pPr>
            <w:r w:rsidRPr="00D423D9">
              <w:rPr>
                <w:lang w:val="x-none"/>
              </w:rPr>
              <w:t>Additionally, for multivariate analytical procedures, the routine metrics of RMSEP encompass</w:t>
            </w:r>
            <w:r>
              <w:rPr>
                <w:rFonts w:hint="eastAsia"/>
                <w:lang w:val="x-none"/>
              </w:rPr>
              <w:t xml:space="preserve"> </w:t>
            </w:r>
            <w:r w:rsidRPr="00D423D9">
              <w:rPr>
                <w:lang w:val="x-none"/>
              </w:rPr>
              <w:t>accuracy and precision.</w:t>
            </w:r>
          </w:p>
          <w:p w:rsidR="00D423D9" w:rsidRDefault="00D423D9" w:rsidP="00EC1B62">
            <w:pPr>
              <w:snapToGrid w:val="0"/>
              <w:spacing w:before="10" w:line="0" w:lineRule="atLeast"/>
              <w:jc w:val="both"/>
              <w:rPr>
                <w:lang w:val="x-none"/>
              </w:rPr>
            </w:pPr>
          </w:p>
          <w:p w:rsidR="00D423D9" w:rsidRPr="00D423D9" w:rsidRDefault="00D423D9" w:rsidP="00D423D9">
            <w:pPr>
              <w:snapToGrid w:val="0"/>
              <w:spacing w:before="10" w:line="0" w:lineRule="atLeast"/>
              <w:jc w:val="both"/>
              <w:rPr>
                <w:b/>
                <w:i/>
                <w:lang w:val="x-none"/>
              </w:rPr>
            </w:pPr>
            <w:r w:rsidRPr="00D423D9">
              <w:rPr>
                <w:b/>
                <w:i/>
                <w:lang w:val="x-none"/>
              </w:rPr>
              <w:t>4.3.3 Combined approaches for accuracy and precision</w:t>
            </w:r>
          </w:p>
          <w:p w:rsidR="00D423D9" w:rsidRDefault="00D423D9" w:rsidP="00D423D9">
            <w:pPr>
              <w:snapToGrid w:val="0"/>
              <w:spacing w:before="10" w:line="0" w:lineRule="atLeast"/>
              <w:jc w:val="both"/>
              <w:rPr>
                <w:lang w:val="x-none"/>
              </w:rPr>
            </w:pPr>
            <w:r w:rsidRPr="00D423D9">
              <w:rPr>
                <w:lang w:val="x-none"/>
              </w:rPr>
              <w:t>An alternative to separate evaluation of accuracy and precision is to consider their total impact</w:t>
            </w:r>
            <w:r>
              <w:rPr>
                <w:rFonts w:hint="eastAsia"/>
                <w:lang w:val="x-none"/>
              </w:rPr>
              <w:t xml:space="preserve"> </w:t>
            </w:r>
            <w:r w:rsidRPr="00D423D9">
              <w:rPr>
                <w:lang w:val="x-none"/>
              </w:rPr>
              <w:t>by assessing against a combined performance criterion. The approach should be reflective of</w:t>
            </w:r>
            <w:r>
              <w:rPr>
                <w:rFonts w:hint="eastAsia"/>
                <w:lang w:val="x-none"/>
              </w:rPr>
              <w:t xml:space="preserve"> </w:t>
            </w:r>
            <w:r w:rsidRPr="00D423D9">
              <w:rPr>
                <w:lang w:val="x-none"/>
              </w:rPr>
              <w:t>the individual criteria that would have been established for accuracy and precision.</w:t>
            </w:r>
          </w:p>
          <w:p w:rsidR="00D423D9" w:rsidRDefault="00D423D9" w:rsidP="00D423D9">
            <w:pPr>
              <w:snapToGrid w:val="0"/>
              <w:spacing w:before="10" w:line="0" w:lineRule="atLeast"/>
              <w:jc w:val="both"/>
              <w:rPr>
                <w:lang w:val="x-none"/>
              </w:rPr>
            </w:pPr>
          </w:p>
          <w:p w:rsidR="00D423D9" w:rsidRDefault="00D423D9" w:rsidP="00D423D9">
            <w:pPr>
              <w:snapToGrid w:val="0"/>
              <w:spacing w:before="10" w:line="0" w:lineRule="atLeast"/>
              <w:jc w:val="both"/>
              <w:rPr>
                <w:lang w:val="x-none"/>
              </w:rPr>
            </w:pPr>
            <w:r w:rsidRPr="00D423D9">
              <w:rPr>
                <w:lang w:val="x-none"/>
              </w:rPr>
              <w:t>Data generated during development may help determine the best approach and refine</w:t>
            </w:r>
            <w:r>
              <w:rPr>
                <w:rFonts w:hint="eastAsia"/>
                <w:lang w:val="x-none"/>
              </w:rPr>
              <w:t xml:space="preserve"> </w:t>
            </w:r>
            <w:r w:rsidRPr="00D423D9">
              <w:rPr>
                <w:lang w:val="x-none"/>
              </w:rPr>
              <w:t>appropriate performance criteria to which combined accuracy and precision are compared.</w:t>
            </w:r>
          </w:p>
          <w:p w:rsidR="00D423D9" w:rsidRDefault="00D423D9" w:rsidP="00D423D9">
            <w:pPr>
              <w:snapToGrid w:val="0"/>
              <w:spacing w:before="10" w:line="0" w:lineRule="atLeast"/>
              <w:jc w:val="both"/>
              <w:rPr>
                <w:lang w:val="x-none"/>
              </w:rPr>
            </w:pPr>
          </w:p>
          <w:p w:rsidR="00D423D9" w:rsidRPr="00D423D9" w:rsidRDefault="00D423D9" w:rsidP="00D423D9">
            <w:pPr>
              <w:snapToGrid w:val="0"/>
              <w:spacing w:before="10" w:line="0" w:lineRule="atLeast"/>
              <w:jc w:val="both"/>
              <w:rPr>
                <w:lang w:val="x-none"/>
              </w:rPr>
            </w:pPr>
            <w:r w:rsidRPr="00D423D9">
              <w:rPr>
                <w:lang w:val="x-none"/>
              </w:rPr>
              <w:lastRenderedPageBreak/>
              <w:t>Combined accuracy and precision can be evaluated by use of a prediction interval (to assess</w:t>
            </w:r>
            <w:r>
              <w:rPr>
                <w:rFonts w:hint="eastAsia"/>
                <w:lang w:val="x-none"/>
              </w:rPr>
              <w:t xml:space="preserve"> </w:t>
            </w:r>
            <w:r w:rsidRPr="00D423D9">
              <w:rPr>
                <w:lang w:val="x-none"/>
              </w:rPr>
              <w:t>the probability that the next reportable value falls within the acceptable range) or a tolerance</w:t>
            </w:r>
            <w:r>
              <w:rPr>
                <w:rFonts w:hint="eastAsia"/>
                <w:lang w:val="x-none"/>
              </w:rPr>
              <w:t xml:space="preserve"> </w:t>
            </w:r>
            <w:r w:rsidRPr="00D423D9">
              <w:rPr>
                <w:lang w:val="x-none"/>
              </w:rPr>
              <w:t>interval (to assess the proportion of all future reportable values that will fall within the</w:t>
            </w:r>
            <w:r>
              <w:rPr>
                <w:rFonts w:hint="eastAsia"/>
                <w:lang w:val="x-none"/>
              </w:rPr>
              <w:t xml:space="preserve"> </w:t>
            </w:r>
            <w:r w:rsidRPr="00D423D9">
              <w:rPr>
                <w:lang w:val="x-none"/>
              </w:rPr>
              <w:t>acceptable range). Other approaches may be acceptable if justified.</w:t>
            </w:r>
          </w:p>
          <w:p w:rsidR="00D423D9" w:rsidRPr="00D423D9" w:rsidRDefault="00D423D9" w:rsidP="00D423D9">
            <w:pPr>
              <w:snapToGrid w:val="0"/>
              <w:spacing w:before="10" w:line="0" w:lineRule="atLeast"/>
              <w:jc w:val="both"/>
              <w:rPr>
                <w:lang w:val="x-none"/>
              </w:rPr>
            </w:pPr>
          </w:p>
          <w:p w:rsidR="00D423D9" w:rsidRPr="00D423D9" w:rsidRDefault="00D423D9" w:rsidP="00D423D9">
            <w:pPr>
              <w:snapToGrid w:val="0"/>
              <w:spacing w:before="10" w:line="0" w:lineRule="atLeast"/>
              <w:jc w:val="both"/>
              <w:rPr>
                <w:b/>
                <w:i/>
                <w:lang w:val="x-none"/>
              </w:rPr>
            </w:pPr>
            <w:r w:rsidRPr="00D423D9">
              <w:rPr>
                <w:b/>
                <w:i/>
                <w:lang w:val="x-none"/>
              </w:rPr>
              <w:t>4.3.3.1 Recommended Data</w:t>
            </w:r>
          </w:p>
          <w:p w:rsidR="003021B9" w:rsidRPr="003021B9" w:rsidRDefault="00D423D9" w:rsidP="00D423D9">
            <w:pPr>
              <w:snapToGrid w:val="0"/>
              <w:spacing w:before="10" w:line="0" w:lineRule="atLeast"/>
              <w:jc w:val="both"/>
              <w:rPr>
                <w:lang w:val="x-none"/>
              </w:rPr>
            </w:pPr>
            <w:r w:rsidRPr="00D423D9">
              <w:rPr>
                <w:lang w:val="x-none"/>
              </w:rPr>
              <w:t>If a combined performance criterion is chosen, results should be reported as combined value to</w:t>
            </w:r>
            <w:r>
              <w:rPr>
                <w:rFonts w:hint="eastAsia"/>
                <w:lang w:val="x-none"/>
              </w:rPr>
              <w:t xml:space="preserve"> </w:t>
            </w:r>
            <w:r w:rsidRPr="00D423D9">
              <w:rPr>
                <w:lang w:val="x-none"/>
              </w:rPr>
              <w:t>provide appropriate overall knowledge of the suitability of the analytical procedure. If relevant,</w:t>
            </w:r>
            <w:r>
              <w:rPr>
                <w:rFonts w:hint="eastAsia"/>
                <w:lang w:val="x-none"/>
              </w:rPr>
              <w:t xml:space="preserve"> </w:t>
            </w:r>
            <w:r w:rsidRPr="00D423D9">
              <w:rPr>
                <w:lang w:val="x-none"/>
              </w:rPr>
              <w:t>the individual results for accuracy and precision should be provided as supplemental</w:t>
            </w:r>
            <w:r>
              <w:rPr>
                <w:rFonts w:hint="eastAsia"/>
                <w:lang w:val="x-none"/>
              </w:rPr>
              <w:t xml:space="preserve"> </w:t>
            </w:r>
            <w:r w:rsidRPr="00D423D9">
              <w:rPr>
                <w:lang w:val="x-none"/>
              </w:rPr>
              <w:t>information. The approach used should be described.</w:t>
            </w:r>
          </w:p>
        </w:tc>
        <w:tc>
          <w:tcPr>
            <w:tcW w:w="1040" w:type="pct"/>
          </w:tcPr>
          <w:p w:rsidR="00EC1B62" w:rsidRPr="0049148B" w:rsidRDefault="00EC1B62" w:rsidP="00525292">
            <w:pPr>
              <w:snapToGrid w:val="0"/>
              <w:spacing w:beforeLines="50" w:before="180" w:afterLines="50" w:after="180" w:line="0" w:lineRule="atLeast"/>
              <w:contextualSpacing/>
              <w:rPr>
                <w:rFonts w:eastAsia="標楷體" w:cstheme="minorHAnsi"/>
                <w:szCs w:val="24"/>
              </w:rPr>
            </w:pPr>
          </w:p>
        </w:tc>
      </w:tr>
      <w:tr w:rsidR="00D423D9" w:rsidRPr="00B55920" w:rsidTr="0049148B">
        <w:trPr>
          <w:trHeight w:val="706"/>
        </w:trPr>
        <w:tc>
          <w:tcPr>
            <w:tcW w:w="275" w:type="pct"/>
          </w:tcPr>
          <w:p w:rsidR="00D423D9" w:rsidRPr="00B55920" w:rsidRDefault="00D423D9" w:rsidP="00525292">
            <w:pPr>
              <w:snapToGrid w:val="0"/>
              <w:spacing w:beforeLines="50" w:before="180" w:afterLines="50" w:after="180" w:line="0" w:lineRule="atLeast"/>
              <w:contextualSpacing/>
              <w:jc w:val="center"/>
              <w:rPr>
                <w:rFonts w:eastAsia="標楷體" w:cstheme="minorHAnsi"/>
                <w:szCs w:val="24"/>
              </w:rPr>
            </w:pPr>
          </w:p>
        </w:tc>
        <w:tc>
          <w:tcPr>
            <w:tcW w:w="783" w:type="pct"/>
          </w:tcPr>
          <w:p w:rsidR="00D423D9" w:rsidRPr="00D423D9" w:rsidRDefault="00D423D9" w:rsidP="00D423D9">
            <w:pPr>
              <w:snapToGrid w:val="0"/>
              <w:spacing w:beforeLines="50" w:before="180" w:afterLines="50" w:after="180" w:line="0" w:lineRule="atLeast"/>
              <w:contextualSpacing/>
              <w:rPr>
                <w:rFonts w:eastAsia="標楷體" w:cstheme="minorHAnsi"/>
                <w:b/>
                <w:szCs w:val="24"/>
                <w:lang w:val="x-none"/>
              </w:rPr>
            </w:pPr>
            <w:r w:rsidRPr="00D423D9">
              <w:rPr>
                <w:rFonts w:eastAsia="標楷體" w:cstheme="minorHAnsi"/>
                <w:b/>
                <w:szCs w:val="24"/>
                <w:lang w:val="x-none"/>
              </w:rPr>
              <w:t>4.4 Robustness</w:t>
            </w:r>
          </w:p>
          <w:p w:rsidR="00D423D9" w:rsidRPr="0061253C" w:rsidRDefault="00D423D9" w:rsidP="0061253C">
            <w:pPr>
              <w:snapToGrid w:val="0"/>
              <w:spacing w:beforeLines="50" w:before="180" w:afterLines="50" w:after="180" w:line="0" w:lineRule="atLeast"/>
              <w:contextualSpacing/>
              <w:rPr>
                <w:rFonts w:eastAsia="標楷體" w:cstheme="minorHAnsi"/>
                <w:b/>
                <w:szCs w:val="24"/>
                <w:lang w:val="x-none"/>
              </w:rPr>
            </w:pPr>
          </w:p>
        </w:tc>
        <w:tc>
          <w:tcPr>
            <w:tcW w:w="2902" w:type="pct"/>
          </w:tcPr>
          <w:p w:rsidR="00D423D9" w:rsidRPr="00D423D9" w:rsidRDefault="00D423D9" w:rsidP="00D423D9">
            <w:pPr>
              <w:snapToGrid w:val="0"/>
              <w:spacing w:before="10" w:line="0" w:lineRule="atLeast"/>
              <w:jc w:val="both"/>
              <w:rPr>
                <w:lang w:val="x-none"/>
              </w:rPr>
            </w:pPr>
            <w:r w:rsidRPr="00D423D9">
              <w:rPr>
                <w:lang w:val="x-none"/>
              </w:rPr>
              <w:t>The evaluation of the analytical procedure’s suitability within the intended operational</w:t>
            </w:r>
            <w:r>
              <w:rPr>
                <w:rFonts w:hint="eastAsia"/>
                <w:lang w:val="x-none"/>
              </w:rPr>
              <w:t xml:space="preserve"> </w:t>
            </w:r>
            <w:r w:rsidRPr="00D423D9">
              <w:rPr>
                <w:lang w:val="x-none"/>
              </w:rPr>
              <w:t>environment should be considered during the development phase and depends on the type of</w:t>
            </w:r>
            <w:r>
              <w:rPr>
                <w:rFonts w:hint="eastAsia"/>
                <w:lang w:val="x-none"/>
              </w:rPr>
              <w:t xml:space="preserve"> </w:t>
            </w:r>
            <w:r w:rsidRPr="00D423D9">
              <w:rPr>
                <w:lang w:val="x-none"/>
              </w:rPr>
              <w:t>procedure under study. Robustness testing should show the reliability of an analytical</w:t>
            </w:r>
            <w:r>
              <w:rPr>
                <w:rFonts w:hint="eastAsia"/>
                <w:lang w:val="x-none"/>
              </w:rPr>
              <w:t xml:space="preserve"> </w:t>
            </w:r>
            <w:r w:rsidRPr="00D423D9">
              <w:rPr>
                <w:lang w:val="x-none"/>
              </w:rPr>
              <w:t>procedure with respect to deliberate variations in parameters. The robustness evaluation can be</w:t>
            </w:r>
            <w:r>
              <w:rPr>
                <w:rFonts w:hint="eastAsia"/>
                <w:lang w:val="x-none"/>
              </w:rPr>
              <w:t xml:space="preserve"> </w:t>
            </w:r>
            <w:r w:rsidRPr="00D423D9">
              <w:rPr>
                <w:lang w:val="x-none"/>
              </w:rPr>
              <w:t>submitted as part of development data for an analytical procedure on a case-by-case basis or</w:t>
            </w:r>
            <w:r>
              <w:rPr>
                <w:rFonts w:hint="eastAsia"/>
                <w:lang w:val="x-none"/>
              </w:rPr>
              <w:t xml:space="preserve"> </w:t>
            </w:r>
            <w:r w:rsidRPr="00D423D9">
              <w:rPr>
                <w:lang w:val="x-none"/>
              </w:rPr>
              <w:t>should be made available upon request.</w:t>
            </w:r>
          </w:p>
          <w:p w:rsidR="00D423D9" w:rsidRDefault="00D423D9" w:rsidP="00EC1B62">
            <w:pPr>
              <w:snapToGrid w:val="0"/>
              <w:spacing w:before="10" w:line="0" w:lineRule="atLeast"/>
              <w:jc w:val="both"/>
              <w:rPr>
                <w:lang w:val="x-none"/>
              </w:rPr>
            </w:pPr>
          </w:p>
          <w:p w:rsidR="00D423D9" w:rsidRPr="00D423D9" w:rsidRDefault="00D423D9" w:rsidP="00EC1B62">
            <w:pPr>
              <w:snapToGrid w:val="0"/>
              <w:spacing w:before="10" w:line="0" w:lineRule="atLeast"/>
              <w:jc w:val="both"/>
              <w:rPr>
                <w:lang w:val="x-none"/>
              </w:rPr>
            </w:pPr>
            <w:r w:rsidRPr="00D423D9">
              <w:rPr>
                <w:lang w:val="x-none"/>
              </w:rPr>
              <w:t>For further details, see ICH Q14.</w:t>
            </w:r>
          </w:p>
        </w:tc>
        <w:tc>
          <w:tcPr>
            <w:tcW w:w="1040" w:type="pct"/>
          </w:tcPr>
          <w:p w:rsidR="00D423D9" w:rsidRPr="0049148B" w:rsidRDefault="00D423D9" w:rsidP="00525292">
            <w:pPr>
              <w:snapToGrid w:val="0"/>
              <w:spacing w:beforeLines="50" w:before="180" w:afterLines="50" w:after="180" w:line="0" w:lineRule="atLeast"/>
              <w:contextualSpacing/>
              <w:rPr>
                <w:rFonts w:eastAsia="標楷體" w:cstheme="minorHAnsi"/>
                <w:szCs w:val="24"/>
              </w:rPr>
            </w:pPr>
          </w:p>
        </w:tc>
      </w:tr>
      <w:tr w:rsidR="00AB2EF2" w:rsidRPr="00B55920" w:rsidTr="0008274D">
        <w:trPr>
          <w:trHeight w:val="397"/>
        </w:trPr>
        <w:tc>
          <w:tcPr>
            <w:tcW w:w="1058" w:type="pct"/>
            <w:gridSpan w:val="2"/>
          </w:tcPr>
          <w:p w:rsidR="009A41EE" w:rsidRPr="009A41EE" w:rsidRDefault="0049148B" w:rsidP="009A41EE">
            <w:pPr>
              <w:snapToGrid w:val="0"/>
              <w:spacing w:beforeLines="50" w:before="180" w:afterLines="50" w:after="180" w:line="0" w:lineRule="atLeast"/>
              <w:contextualSpacing/>
              <w:rPr>
                <w:rFonts w:eastAsia="標楷體" w:cstheme="minorHAnsi"/>
                <w:b/>
                <w:sz w:val="28"/>
                <w:szCs w:val="24"/>
                <w:lang w:val="x-none"/>
              </w:rPr>
            </w:pPr>
            <w:r w:rsidRPr="0049148B">
              <w:rPr>
                <w:rFonts w:eastAsia="標楷體" w:cstheme="minorHAnsi"/>
                <w:b/>
                <w:sz w:val="28"/>
                <w:szCs w:val="24"/>
              </w:rPr>
              <w:t xml:space="preserve">5. </w:t>
            </w:r>
            <w:r w:rsidR="009A41EE" w:rsidRPr="009A41EE">
              <w:rPr>
                <w:rFonts w:eastAsia="標楷體" w:cstheme="minorHAnsi"/>
                <w:b/>
                <w:sz w:val="28"/>
                <w:szCs w:val="24"/>
                <w:lang w:val="x-none"/>
              </w:rPr>
              <w:t>GLOSSARY</w:t>
            </w:r>
          </w:p>
          <w:p w:rsidR="00AB2EF2" w:rsidRPr="00107FD4" w:rsidRDefault="00AB2EF2" w:rsidP="00525292">
            <w:pPr>
              <w:snapToGrid w:val="0"/>
              <w:spacing w:beforeLines="50" w:before="180" w:afterLines="50" w:after="180" w:line="0" w:lineRule="atLeast"/>
              <w:contextualSpacing/>
              <w:rPr>
                <w:rFonts w:eastAsia="標楷體" w:cstheme="minorHAnsi"/>
                <w:b/>
                <w:szCs w:val="24"/>
              </w:rPr>
            </w:pPr>
          </w:p>
        </w:tc>
        <w:tc>
          <w:tcPr>
            <w:tcW w:w="2902" w:type="pct"/>
          </w:tcPr>
          <w:p w:rsidR="009A41EE" w:rsidRPr="009A41EE" w:rsidRDefault="009A41EE" w:rsidP="009A41EE">
            <w:pPr>
              <w:snapToGrid w:val="0"/>
              <w:spacing w:before="10" w:line="0" w:lineRule="atLeast"/>
              <w:jc w:val="both"/>
              <w:rPr>
                <w:b/>
                <w:lang w:val="x-none"/>
              </w:rPr>
            </w:pPr>
            <w:r w:rsidRPr="009A41EE">
              <w:rPr>
                <w:b/>
                <w:lang w:val="x-none"/>
              </w:rPr>
              <w:t>ACCURACY</w:t>
            </w:r>
          </w:p>
          <w:p w:rsidR="009A41EE" w:rsidRPr="009A41EE" w:rsidRDefault="009A41EE" w:rsidP="009A41EE">
            <w:pPr>
              <w:snapToGrid w:val="0"/>
              <w:spacing w:before="10" w:line="0" w:lineRule="atLeast"/>
              <w:jc w:val="both"/>
              <w:rPr>
                <w:lang w:val="x-none"/>
              </w:rPr>
            </w:pPr>
            <w:r w:rsidRPr="009A41EE">
              <w:rPr>
                <w:lang w:val="x-none"/>
              </w:rPr>
              <w:t>The accuracy of an analytical procedure expresses the closeness of agreement between the</w:t>
            </w:r>
            <w:r>
              <w:rPr>
                <w:rFonts w:hint="eastAsia"/>
                <w:lang w:val="x-none"/>
              </w:rPr>
              <w:t xml:space="preserve"> </w:t>
            </w:r>
            <w:r w:rsidRPr="009A41EE">
              <w:rPr>
                <w:lang w:val="x-none"/>
              </w:rPr>
              <w:t>value which is accepted either as a conventional true value or as an accepted reference value</w:t>
            </w:r>
            <w:r>
              <w:rPr>
                <w:rFonts w:hint="eastAsia"/>
                <w:lang w:val="x-none"/>
              </w:rPr>
              <w:t xml:space="preserve"> </w:t>
            </w:r>
            <w:r w:rsidRPr="009A41EE">
              <w:rPr>
                <w:lang w:val="x-none"/>
              </w:rPr>
              <w:t>and the value measured. (ICH Q2)</w:t>
            </w:r>
          </w:p>
          <w:p w:rsidR="0049148B" w:rsidRDefault="0049148B" w:rsidP="0049148B">
            <w:pPr>
              <w:snapToGrid w:val="0"/>
              <w:spacing w:before="10" w:line="0" w:lineRule="atLeast"/>
              <w:jc w:val="both"/>
              <w:rPr>
                <w:lang w:val="x-none"/>
              </w:rPr>
            </w:pPr>
          </w:p>
          <w:p w:rsidR="009A41EE" w:rsidRPr="009A41EE" w:rsidRDefault="009A41EE" w:rsidP="009A41EE">
            <w:pPr>
              <w:snapToGrid w:val="0"/>
              <w:spacing w:before="10" w:line="0" w:lineRule="atLeast"/>
              <w:jc w:val="both"/>
              <w:rPr>
                <w:b/>
                <w:lang w:val="x-none"/>
              </w:rPr>
            </w:pPr>
            <w:r w:rsidRPr="009A41EE">
              <w:rPr>
                <w:b/>
                <w:lang w:val="x-none"/>
              </w:rPr>
              <w:t>ANALYTICAL PROCEDURE</w:t>
            </w:r>
          </w:p>
          <w:p w:rsidR="009A41EE" w:rsidRPr="009A41EE" w:rsidRDefault="009A41EE" w:rsidP="009A41EE">
            <w:pPr>
              <w:snapToGrid w:val="0"/>
              <w:spacing w:before="10" w:line="0" w:lineRule="atLeast"/>
              <w:jc w:val="both"/>
              <w:rPr>
                <w:lang w:val="x-none"/>
              </w:rPr>
            </w:pPr>
            <w:r w:rsidRPr="009A41EE">
              <w:rPr>
                <w:lang w:val="x-none"/>
              </w:rPr>
              <w:t>The analytical procedure refers to the way of performing the analysis. The analytical procedure</w:t>
            </w:r>
            <w:r>
              <w:rPr>
                <w:rFonts w:hint="eastAsia"/>
                <w:lang w:val="x-none"/>
              </w:rPr>
              <w:t xml:space="preserve"> </w:t>
            </w:r>
            <w:r w:rsidRPr="009A41EE">
              <w:rPr>
                <w:lang w:val="x-none"/>
              </w:rPr>
              <w:t>description should include in detail the steps necessary to perform each analytical test. (ICH</w:t>
            </w:r>
            <w:r>
              <w:rPr>
                <w:rFonts w:hint="eastAsia"/>
                <w:lang w:val="x-none"/>
              </w:rPr>
              <w:t xml:space="preserve"> </w:t>
            </w:r>
            <w:r w:rsidRPr="009A41EE">
              <w:rPr>
                <w:lang w:val="x-none"/>
              </w:rPr>
              <w:t>Q2)</w:t>
            </w:r>
          </w:p>
          <w:p w:rsidR="009A41EE" w:rsidRDefault="009A41EE" w:rsidP="0049148B">
            <w:pPr>
              <w:snapToGrid w:val="0"/>
              <w:spacing w:before="10" w:line="0" w:lineRule="atLeast"/>
              <w:jc w:val="both"/>
              <w:rPr>
                <w:lang w:val="x-none"/>
              </w:rPr>
            </w:pPr>
          </w:p>
          <w:p w:rsidR="009A41EE" w:rsidRPr="009A41EE" w:rsidRDefault="009A41EE" w:rsidP="009A41EE">
            <w:pPr>
              <w:snapToGrid w:val="0"/>
              <w:spacing w:before="10" w:line="0" w:lineRule="atLeast"/>
              <w:jc w:val="both"/>
              <w:rPr>
                <w:b/>
                <w:lang w:val="x-none"/>
              </w:rPr>
            </w:pPr>
            <w:r w:rsidRPr="009A41EE">
              <w:rPr>
                <w:b/>
                <w:lang w:val="x-none"/>
              </w:rPr>
              <w:t>ANALYTICAL PROCEDURE ATTRIBUTE</w:t>
            </w:r>
          </w:p>
          <w:p w:rsidR="009A41EE" w:rsidRDefault="009A41EE" w:rsidP="009A41EE">
            <w:pPr>
              <w:snapToGrid w:val="0"/>
              <w:spacing w:before="10" w:line="0" w:lineRule="atLeast"/>
              <w:jc w:val="both"/>
              <w:rPr>
                <w:lang w:val="x-none"/>
              </w:rPr>
            </w:pPr>
            <w:r w:rsidRPr="009A41EE">
              <w:rPr>
                <w:lang w:val="x-none"/>
              </w:rPr>
              <w:t>A technology specific property that should be within an appropriate limit, range or distribution</w:t>
            </w:r>
            <w:r>
              <w:rPr>
                <w:rFonts w:hint="eastAsia"/>
                <w:lang w:val="x-none"/>
              </w:rPr>
              <w:t xml:space="preserve"> </w:t>
            </w:r>
            <w:r w:rsidRPr="009A41EE">
              <w:rPr>
                <w:lang w:val="x-none"/>
              </w:rPr>
              <w:t>to ensure the desired quality of the measured result. For example, attributes for chromatography</w:t>
            </w:r>
            <w:r>
              <w:rPr>
                <w:rFonts w:hint="eastAsia"/>
                <w:lang w:val="x-none"/>
              </w:rPr>
              <w:t xml:space="preserve"> </w:t>
            </w:r>
            <w:r w:rsidRPr="009A41EE">
              <w:rPr>
                <w:lang w:val="x-none"/>
              </w:rPr>
              <w:t xml:space="preserve">measurements may include peak symmetry factor and resolution. (ICH </w:t>
            </w:r>
            <w:r w:rsidRPr="009A41EE">
              <w:rPr>
                <w:lang w:val="x-none"/>
              </w:rPr>
              <w:lastRenderedPageBreak/>
              <w:t>Q14)</w:t>
            </w:r>
          </w:p>
          <w:p w:rsidR="009A41EE" w:rsidRDefault="009A41EE" w:rsidP="009A41EE">
            <w:pPr>
              <w:snapToGrid w:val="0"/>
              <w:spacing w:before="10" w:line="0" w:lineRule="atLeast"/>
              <w:jc w:val="both"/>
              <w:rPr>
                <w:lang w:val="x-none"/>
              </w:rPr>
            </w:pPr>
          </w:p>
          <w:p w:rsidR="009A41EE" w:rsidRPr="009A41EE" w:rsidRDefault="009A41EE" w:rsidP="009A41EE">
            <w:pPr>
              <w:snapToGrid w:val="0"/>
              <w:spacing w:before="10" w:line="0" w:lineRule="atLeast"/>
              <w:jc w:val="both"/>
              <w:rPr>
                <w:b/>
                <w:lang w:val="x-none"/>
              </w:rPr>
            </w:pPr>
            <w:r w:rsidRPr="009A41EE">
              <w:rPr>
                <w:b/>
                <w:lang w:val="x-none"/>
              </w:rPr>
              <w:t>ANALYTICAL PROCEDURE CONTROL STRATEGY</w:t>
            </w:r>
          </w:p>
          <w:p w:rsidR="009A41EE" w:rsidRDefault="009A41EE" w:rsidP="009A41EE">
            <w:pPr>
              <w:snapToGrid w:val="0"/>
              <w:spacing w:before="10" w:line="0" w:lineRule="atLeast"/>
              <w:jc w:val="both"/>
              <w:rPr>
                <w:lang w:val="x-none"/>
              </w:rPr>
            </w:pPr>
            <w:r w:rsidRPr="009A41EE">
              <w:rPr>
                <w:lang w:val="x-none"/>
              </w:rPr>
              <w:t>A planned set of controls derived from current analytical procedure understanding that ensures</w:t>
            </w:r>
            <w:r>
              <w:rPr>
                <w:rFonts w:hint="eastAsia"/>
                <w:lang w:val="x-none"/>
              </w:rPr>
              <w:t xml:space="preserve"> </w:t>
            </w:r>
            <w:r w:rsidRPr="009A41EE">
              <w:rPr>
                <w:lang w:val="x-none"/>
              </w:rPr>
              <w:t>the analytical procedure performance and the quality of the measured result. (ICH Q14)</w:t>
            </w:r>
          </w:p>
          <w:p w:rsidR="009A41EE" w:rsidRDefault="009A41EE" w:rsidP="009A41EE">
            <w:pPr>
              <w:snapToGrid w:val="0"/>
              <w:spacing w:before="10" w:line="0" w:lineRule="atLeast"/>
              <w:jc w:val="both"/>
              <w:rPr>
                <w:lang w:val="x-none"/>
              </w:rPr>
            </w:pPr>
          </w:p>
          <w:p w:rsidR="009A41EE" w:rsidRPr="009A41EE" w:rsidRDefault="009A41EE" w:rsidP="009A41EE">
            <w:pPr>
              <w:snapToGrid w:val="0"/>
              <w:spacing w:before="10" w:line="0" w:lineRule="atLeast"/>
              <w:jc w:val="both"/>
              <w:rPr>
                <w:b/>
                <w:lang w:val="x-none"/>
              </w:rPr>
            </w:pPr>
            <w:r w:rsidRPr="009A41EE">
              <w:rPr>
                <w:b/>
                <w:lang w:val="x-none"/>
              </w:rPr>
              <w:t>ANALYTICAL PROCEDURE PARAMETER</w:t>
            </w:r>
          </w:p>
          <w:p w:rsidR="009A41EE" w:rsidRPr="009A41EE" w:rsidRDefault="009A41EE" w:rsidP="009A41EE">
            <w:pPr>
              <w:snapToGrid w:val="0"/>
              <w:spacing w:before="10" w:line="0" w:lineRule="atLeast"/>
              <w:jc w:val="both"/>
              <w:rPr>
                <w:lang w:val="x-none"/>
              </w:rPr>
            </w:pPr>
            <w:r w:rsidRPr="009A41EE">
              <w:rPr>
                <w:lang w:val="x-none"/>
              </w:rPr>
              <w:t>Any factor (including reagent quality) or analytical procedure operational step that can be</w:t>
            </w:r>
            <w:r>
              <w:rPr>
                <w:rFonts w:hint="eastAsia"/>
                <w:lang w:val="x-none"/>
              </w:rPr>
              <w:t xml:space="preserve"> </w:t>
            </w:r>
            <w:r w:rsidRPr="009A41EE">
              <w:rPr>
                <w:lang w:val="x-none"/>
              </w:rPr>
              <w:t>varied continuously (e.g., flow rate) or specified at controllable, unique levels. (ICH Q14)</w:t>
            </w:r>
          </w:p>
          <w:p w:rsidR="009A41EE" w:rsidRPr="009A41EE" w:rsidRDefault="009A41EE" w:rsidP="009A41EE">
            <w:pPr>
              <w:snapToGrid w:val="0"/>
              <w:spacing w:before="10" w:line="0" w:lineRule="atLeast"/>
              <w:jc w:val="both"/>
              <w:rPr>
                <w:lang w:val="x-none"/>
              </w:rPr>
            </w:pPr>
          </w:p>
          <w:p w:rsidR="009A41EE" w:rsidRPr="009A41EE" w:rsidRDefault="009A41EE" w:rsidP="009A41EE">
            <w:pPr>
              <w:snapToGrid w:val="0"/>
              <w:spacing w:before="10" w:line="0" w:lineRule="atLeast"/>
              <w:jc w:val="both"/>
              <w:rPr>
                <w:b/>
                <w:lang w:val="x-none"/>
              </w:rPr>
            </w:pPr>
            <w:r w:rsidRPr="009A41EE">
              <w:rPr>
                <w:b/>
                <w:lang w:val="x-none"/>
              </w:rPr>
              <w:t>ANALYTICAL PROCEDURE VALIDATION STRATEGY</w:t>
            </w:r>
          </w:p>
          <w:p w:rsidR="009A41EE" w:rsidRPr="009A41EE" w:rsidRDefault="009A41EE" w:rsidP="009A41EE">
            <w:pPr>
              <w:snapToGrid w:val="0"/>
              <w:spacing w:before="10" w:line="0" w:lineRule="atLeast"/>
              <w:jc w:val="both"/>
              <w:rPr>
                <w:lang w:val="x-none"/>
              </w:rPr>
            </w:pPr>
            <w:r w:rsidRPr="009A41EE">
              <w:rPr>
                <w:lang w:val="x-none"/>
              </w:rPr>
              <w:t>An analytical procedure validation strategy describes how to select the analytical procedure</w:t>
            </w:r>
            <w:r>
              <w:rPr>
                <w:rFonts w:hint="eastAsia"/>
                <w:lang w:val="x-none"/>
              </w:rPr>
              <w:t xml:space="preserve"> </w:t>
            </w:r>
            <w:r w:rsidRPr="009A41EE">
              <w:rPr>
                <w:lang w:val="x-none"/>
              </w:rPr>
              <w:t>performance characteristics for validation. In the strategy, data gathered during development</w:t>
            </w:r>
            <w:r>
              <w:rPr>
                <w:rFonts w:hint="eastAsia"/>
                <w:lang w:val="x-none"/>
              </w:rPr>
              <w:t xml:space="preserve"> </w:t>
            </w:r>
            <w:r w:rsidRPr="009A41EE">
              <w:rPr>
                <w:lang w:val="x-none"/>
              </w:rPr>
              <w:t xml:space="preserve">studies (e.g., using </w:t>
            </w:r>
            <w:r w:rsidRPr="009A41EE">
              <w:rPr>
                <w:i/>
                <w:lang w:val="x-none"/>
              </w:rPr>
              <w:t xml:space="preserve">MODR </w:t>
            </w:r>
            <w:r w:rsidRPr="009A41EE">
              <w:rPr>
                <w:lang w:val="x-none"/>
              </w:rPr>
              <w:t xml:space="preserve">or </w:t>
            </w:r>
            <w:r w:rsidRPr="009A41EE">
              <w:rPr>
                <w:i/>
                <w:lang w:val="x-none"/>
              </w:rPr>
              <w:t xml:space="preserve">PAR) </w:t>
            </w:r>
            <w:r w:rsidRPr="009A41EE">
              <w:rPr>
                <w:lang w:val="x-none"/>
              </w:rPr>
              <w:t>and system suitability tests (SSTs) can be applied to</w:t>
            </w:r>
            <w:r>
              <w:rPr>
                <w:rFonts w:hint="eastAsia"/>
                <w:lang w:val="x-none"/>
              </w:rPr>
              <w:t xml:space="preserve"> </w:t>
            </w:r>
            <w:r w:rsidRPr="009A41EE">
              <w:rPr>
                <w:lang w:val="x-none"/>
              </w:rPr>
              <w:t>validation and an experimental scheme for future movements of parameters within an</w:t>
            </w:r>
            <w:r>
              <w:rPr>
                <w:rFonts w:hint="eastAsia"/>
                <w:lang w:val="x-none"/>
              </w:rPr>
              <w:t xml:space="preserve"> </w:t>
            </w:r>
            <w:r w:rsidRPr="009A41EE">
              <w:rPr>
                <w:lang w:val="x-none"/>
              </w:rPr>
              <w:t>MODR/PAR can be predefined. (ICH Q14)</w:t>
            </w:r>
          </w:p>
          <w:p w:rsidR="009A41EE" w:rsidRDefault="009A41EE" w:rsidP="009A41EE">
            <w:pPr>
              <w:snapToGrid w:val="0"/>
              <w:spacing w:before="10" w:line="0" w:lineRule="atLeast"/>
              <w:jc w:val="both"/>
              <w:rPr>
                <w:lang w:val="x-none"/>
              </w:rPr>
            </w:pPr>
          </w:p>
          <w:p w:rsidR="009A41EE" w:rsidRPr="009A41EE" w:rsidRDefault="009A41EE" w:rsidP="009A41EE">
            <w:pPr>
              <w:snapToGrid w:val="0"/>
              <w:spacing w:before="10" w:line="0" w:lineRule="atLeast"/>
              <w:jc w:val="both"/>
              <w:rPr>
                <w:b/>
                <w:lang w:val="x-none"/>
              </w:rPr>
            </w:pPr>
            <w:r w:rsidRPr="009A41EE">
              <w:rPr>
                <w:b/>
                <w:lang w:val="x-none"/>
              </w:rPr>
              <w:t>ANALYTICAL TARGET PROFILE (ATP)</w:t>
            </w:r>
          </w:p>
          <w:p w:rsidR="0018750E" w:rsidRPr="0018750E" w:rsidRDefault="0018750E" w:rsidP="0018750E">
            <w:pPr>
              <w:snapToGrid w:val="0"/>
              <w:spacing w:before="10" w:line="0" w:lineRule="atLeast"/>
              <w:jc w:val="both"/>
              <w:rPr>
                <w:lang w:val="x-none"/>
              </w:rPr>
            </w:pPr>
            <w:r w:rsidRPr="0018750E">
              <w:rPr>
                <w:lang w:val="x-none"/>
              </w:rPr>
              <w:t>A prospective summary of the performance characteristics describing the intended purpose and</w:t>
            </w:r>
            <w:r>
              <w:rPr>
                <w:rFonts w:hint="eastAsia"/>
                <w:lang w:val="x-none"/>
              </w:rPr>
              <w:t xml:space="preserve"> </w:t>
            </w:r>
            <w:r w:rsidRPr="0018750E">
              <w:rPr>
                <w:lang w:val="x-none"/>
              </w:rPr>
              <w:t>the anticipated performance criteria of an analytical measurement. (ICH Q14)</w:t>
            </w:r>
          </w:p>
          <w:p w:rsidR="009A41EE" w:rsidRPr="009A41EE" w:rsidRDefault="009A41EE" w:rsidP="009A41EE">
            <w:pPr>
              <w:snapToGrid w:val="0"/>
              <w:spacing w:before="10" w:line="0" w:lineRule="atLeast"/>
              <w:jc w:val="both"/>
              <w:rPr>
                <w:lang w:val="x-none"/>
              </w:rPr>
            </w:pPr>
          </w:p>
          <w:p w:rsidR="0018750E" w:rsidRPr="0018750E" w:rsidRDefault="0018750E" w:rsidP="0018750E">
            <w:pPr>
              <w:snapToGrid w:val="0"/>
              <w:spacing w:before="10" w:line="0" w:lineRule="atLeast"/>
              <w:jc w:val="both"/>
              <w:rPr>
                <w:b/>
                <w:lang w:val="x-none"/>
              </w:rPr>
            </w:pPr>
            <w:r w:rsidRPr="0018750E">
              <w:rPr>
                <w:b/>
                <w:lang w:val="x-none"/>
              </w:rPr>
              <w:t>CALIBRATION MODEL</w:t>
            </w:r>
          </w:p>
          <w:p w:rsidR="0018750E" w:rsidRPr="0018750E" w:rsidRDefault="0018750E" w:rsidP="0018750E">
            <w:pPr>
              <w:snapToGrid w:val="0"/>
              <w:spacing w:before="10" w:line="0" w:lineRule="atLeast"/>
              <w:jc w:val="both"/>
              <w:rPr>
                <w:lang w:val="x-none"/>
              </w:rPr>
            </w:pPr>
            <w:r w:rsidRPr="0018750E">
              <w:rPr>
                <w:lang w:val="x-none"/>
              </w:rPr>
              <w:t>A model based on analytical measurements of known samples that relates the input data to a</w:t>
            </w:r>
            <w:r>
              <w:rPr>
                <w:rFonts w:hint="eastAsia"/>
                <w:lang w:val="x-none"/>
              </w:rPr>
              <w:t xml:space="preserve"> </w:t>
            </w:r>
            <w:r w:rsidRPr="0018750E">
              <w:rPr>
                <w:lang w:val="x-none"/>
              </w:rPr>
              <w:t>value for the property of interest (i.e., the model output). (ICH Q2)</w:t>
            </w:r>
          </w:p>
          <w:p w:rsidR="009A41EE" w:rsidRDefault="009A41EE" w:rsidP="0049148B">
            <w:pPr>
              <w:snapToGrid w:val="0"/>
              <w:spacing w:before="10" w:line="0" w:lineRule="atLeast"/>
              <w:jc w:val="both"/>
              <w:rPr>
                <w:lang w:val="x-none"/>
              </w:rPr>
            </w:pPr>
          </w:p>
          <w:p w:rsidR="0018750E" w:rsidRPr="0018750E" w:rsidRDefault="0018750E" w:rsidP="0018750E">
            <w:pPr>
              <w:snapToGrid w:val="0"/>
              <w:spacing w:before="10" w:line="0" w:lineRule="atLeast"/>
              <w:jc w:val="both"/>
              <w:rPr>
                <w:b/>
                <w:lang w:val="x-none"/>
              </w:rPr>
            </w:pPr>
            <w:r w:rsidRPr="0018750E">
              <w:rPr>
                <w:b/>
                <w:lang w:val="x-none"/>
              </w:rPr>
              <w:t>CONTROL STRATEGY</w:t>
            </w:r>
          </w:p>
          <w:p w:rsidR="0018750E" w:rsidRPr="0018750E" w:rsidRDefault="0018750E" w:rsidP="0018750E">
            <w:pPr>
              <w:snapToGrid w:val="0"/>
              <w:spacing w:before="10" w:line="0" w:lineRule="atLeast"/>
              <w:jc w:val="both"/>
              <w:rPr>
                <w:lang w:val="x-none"/>
              </w:rPr>
            </w:pPr>
            <w:r w:rsidRPr="0018750E">
              <w:rPr>
                <w:lang w:val="x-none"/>
              </w:rPr>
              <w:t>A planned set of controls, derived from current product and process understanding, that assures</w:t>
            </w:r>
            <w:r>
              <w:rPr>
                <w:rFonts w:hint="eastAsia"/>
                <w:lang w:val="x-none"/>
              </w:rPr>
              <w:t xml:space="preserve"> </w:t>
            </w:r>
            <w:r w:rsidRPr="0018750E">
              <w:rPr>
                <w:lang w:val="x-none"/>
              </w:rPr>
              <w:t>process performance and product quality. The controls can include parameters and attributes</w:t>
            </w:r>
            <w:r>
              <w:rPr>
                <w:rFonts w:hint="eastAsia"/>
                <w:lang w:val="x-none"/>
              </w:rPr>
              <w:t xml:space="preserve"> </w:t>
            </w:r>
            <w:r w:rsidRPr="0018750E">
              <w:rPr>
                <w:lang w:val="x-none"/>
              </w:rPr>
              <w:t>related to drug substance and drug product materials and components, facility and equipment</w:t>
            </w:r>
            <w:r>
              <w:rPr>
                <w:rFonts w:hint="eastAsia"/>
                <w:lang w:val="x-none"/>
              </w:rPr>
              <w:t xml:space="preserve"> </w:t>
            </w:r>
            <w:r w:rsidRPr="0018750E">
              <w:rPr>
                <w:lang w:val="x-none"/>
              </w:rPr>
              <w:t>operating conditions, in-process controls, finished product specifications, and the associated</w:t>
            </w:r>
            <w:r>
              <w:rPr>
                <w:rFonts w:hint="eastAsia"/>
                <w:lang w:val="x-none"/>
              </w:rPr>
              <w:t xml:space="preserve"> </w:t>
            </w:r>
            <w:r w:rsidRPr="0018750E">
              <w:rPr>
                <w:lang w:val="x-none"/>
              </w:rPr>
              <w:t>methods and frequency of monitoring and control. (ICH Q10)</w:t>
            </w:r>
          </w:p>
          <w:p w:rsidR="0018750E" w:rsidRDefault="0018750E" w:rsidP="0018750E">
            <w:pPr>
              <w:autoSpaceDE w:val="0"/>
              <w:autoSpaceDN w:val="0"/>
              <w:adjustRightInd w:val="0"/>
              <w:snapToGrid w:val="0"/>
              <w:rPr>
                <w:rFonts w:ascii="TimesNewRoman" w:eastAsia="Times New Roman" w:hAnsi="TimesNewRoman" w:cs="TimesNewRoman"/>
                <w:b/>
                <w:color w:val="000000"/>
                <w:kern w:val="0"/>
                <w:szCs w:val="24"/>
                <w:lang w:val="x-none"/>
              </w:rPr>
            </w:pPr>
          </w:p>
          <w:p w:rsidR="0018750E" w:rsidRPr="0018750E" w:rsidRDefault="0018750E" w:rsidP="0018750E">
            <w:pPr>
              <w:autoSpaceDE w:val="0"/>
              <w:autoSpaceDN w:val="0"/>
              <w:adjustRightInd w:val="0"/>
              <w:snapToGrid w:val="0"/>
              <w:rPr>
                <w:b/>
                <w:lang w:val="x-none"/>
              </w:rPr>
            </w:pPr>
            <w:r w:rsidRPr="0018750E">
              <w:rPr>
                <w:b/>
                <w:lang w:val="x-none"/>
              </w:rPr>
              <w:t>CO-VALIDATION</w:t>
            </w:r>
          </w:p>
          <w:p w:rsidR="0018750E" w:rsidRPr="0018750E" w:rsidRDefault="0018750E" w:rsidP="0018750E">
            <w:pPr>
              <w:snapToGrid w:val="0"/>
              <w:spacing w:before="10" w:line="0" w:lineRule="atLeast"/>
              <w:jc w:val="both"/>
              <w:rPr>
                <w:lang w:val="x-none"/>
              </w:rPr>
            </w:pPr>
            <w:r w:rsidRPr="0018750E">
              <w:rPr>
                <w:lang w:val="x-none"/>
              </w:rPr>
              <w:t>Demonstration that the analytical procedure meets its predefined performance criteria when</w:t>
            </w:r>
            <w:r>
              <w:rPr>
                <w:rFonts w:hint="eastAsia"/>
                <w:lang w:val="x-none"/>
              </w:rPr>
              <w:t xml:space="preserve"> </w:t>
            </w:r>
            <w:r w:rsidRPr="0018750E">
              <w:rPr>
                <w:lang w:val="x-none"/>
              </w:rPr>
              <w:t>used at different laboratories for the same intended purpose. Co-validation can involve all (full</w:t>
            </w:r>
            <w:r>
              <w:rPr>
                <w:rFonts w:hint="eastAsia"/>
                <w:lang w:val="x-none"/>
              </w:rPr>
              <w:t xml:space="preserve"> </w:t>
            </w:r>
            <w:r w:rsidRPr="0018750E">
              <w:rPr>
                <w:lang w:val="x-none"/>
              </w:rPr>
              <w:t>revalidation) or a subset (partial revalidation) of performance characteristics potentially</w:t>
            </w:r>
            <w:r>
              <w:rPr>
                <w:rFonts w:hint="eastAsia"/>
                <w:lang w:val="x-none"/>
              </w:rPr>
              <w:t xml:space="preserve"> </w:t>
            </w:r>
            <w:r w:rsidRPr="0018750E">
              <w:rPr>
                <w:lang w:val="x-none"/>
              </w:rPr>
              <w:t>impacted by the change in laboratories. (ICH Q2)</w:t>
            </w:r>
          </w:p>
          <w:p w:rsidR="0018750E" w:rsidRDefault="0018750E" w:rsidP="0049148B">
            <w:pPr>
              <w:snapToGrid w:val="0"/>
              <w:spacing w:before="10" w:line="0" w:lineRule="atLeast"/>
              <w:jc w:val="both"/>
              <w:rPr>
                <w:lang w:val="x-none"/>
              </w:rPr>
            </w:pPr>
          </w:p>
          <w:p w:rsidR="0018750E" w:rsidRPr="0018750E" w:rsidRDefault="0018750E" w:rsidP="0018750E">
            <w:pPr>
              <w:snapToGrid w:val="0"/>
              <w:spacing w:before="10" w:line="0" w:lineRule="atLeast"/>
              <w:jc w:val="both"/>
              <w:rPr>
                <w:b/>
                <w:lang w:val="x-none"/>
              </w:rPr>
            </w:pPr>
            <w:r w:rsidRPr="0018750E">
              <w:rPr>
                <w:b/>
                <w:lang w:val="x-none"/>
              </w:rPr>
              <w:t>CRITICAL QUALITY ATTRIBUTE (CQA)</w:t>
            </w:r>
          </w:p>
          <w:p w:rsidR="0018750E" w:rsidRPr="0018750E" w:rsidRDefault="0018750E" w:rsidP="0018750E">
            <w:pPr>
              <w:snapToGrid w:val="0"/>
              <w:spacing w:before="10" w:line="0" w:lineRule="atLeast"/>
              <w:jc w:val="both"/>
              <w:rPr>
                <w:lang w:val="x-none"/>
              </w:rPr>
            </w:pPr>
            <w:r w:rsidRPr="0018750E">
              <w:rPr>
                <w:lang w:val="x-none"/>
              </w:rPr>
              <w:t>A physical, chemical, biological or microbiological property or characteristic that should be</w:t>
            </w:r>
            <w:r>
              <w:rPr>
                <w:rFonts w:hint="eastAsia"/>
                <w:lang w:val="x-none"/>
              </w:rPr>
              <w:t xml:space="preserve"> </w:t>
            </w:r>
            <w:r w:rsidRPr="0018750E">
              <w:rPr>
                <w:lang w:val="x-none"/>
              </w:rPr>
              <w:t>within an appropriate limit, range, or distribution to ensure the desired product quality. (ICH</w:t>
            </w:r>
            <w:r>
              <w:rPr>
                <w:rFonts w:hint="eastAsia"/>
                <w:lang w:val="x-none"/>
              </w:rPr>
              <w:t xml:space="preserve"> </w:t>
            </w:r>
            <w:r w:rsidRPr="0018750E">
              <w:rPr>
                <w:lang w:val="x-none"/>
              </w:rPr>
              <w:t>Q8)</w:t>
            </w:r>
          </w:p>
          <w:p w:rsidR="0018750E" w:rsidRDefault="0018750E" w:rsidP="0049148B">
            <w:pPr>
              <w:snapToGrid w:val="0"/>
              <w:spacing w:before="10" w:line="0" w:lineRule="atLeast"/>
              <w:jc w:val="both"/>
              <w:rPr>
                <w:lang w:val="x-none"/>
              </w:rPr>
            </w:pPr>
          </w:p>
          <w:p w:rsidR="0018750E" w:rsidRPr="0018750E" w:rsidRDefault="0018750E" w:rsidP="0018750E">
            <w:pPr>
              <w:snapToGrid w:val="0"/>
              <w:spacing w:before="10" w:line="0" w:lineRule="atLeast"/>
              <w:jc w:val="both"/>
              <w:rPr>
                <w:b/>
                <w:lang w:val="x-none"/>
              </w:rPr>
            </w:pPr>
            <w:r w:rsidRPr="0018750E">
              <w:rPr>
                <w:b/>
                <w:lang w:val="x-none"/>
              </w:rPr>
              <w:t>CROSS-VALIDATION</w:t>
            </w:r>
          </w:p>
          <w:p w:rsidR="0018750E" w:rsidRPr="0018750E" w:rsidRDefault="0018750E" w:rsidP="0018750E">
            <w:pPr>
              <w:snapToGrid w:val="0"/>
              <w:spacing w:before="10" w:line="0" w:lineRule="atLeast"/>
              <w:jc w:val="both"/>
              <w:rPr>
                <w:lang w:val="x-none"/>
              </w:rPr>
            </w:pPr>
            <w:r w:rsidRPr="0018750E">
              <w:rPr>
                <w:lang w:val="x-none"/>
              </w:rPr>
              <w:t>Demonstration that two or more analytical procedures meet the same predefined performance</w:t>
            </w:r>
            <w:r>
              <w:rPr>
                <w:rFonts w:hint="eastAsia"/>
                <w:lang w:val="x-none"/>
              </w:rPr>
              <w:t xml:space="preserve"> </w:t>
            </w:r>
            <w:r w:rsidRPr="0018750E">
              <w:rPr>
                <w:lang w:val="x-none"/>
              </w:rPr>
              <w:t>criteria and can therefore be used for the same intended purpose. (ICH Q2)</w:t>
            </w:r>
          </w:p>
          <w:p w:rsidR="0018750E" w:rsidRDefault="0018750E" w:rsidP="0049148B">
            <w:pPr>
              <w:snapToGrid w:val="0"/>
              <w:spacing w:before="10" w:line="0" w:lineRule="atLeast"/>
              <w:jc w:val="both"/>
              <w:rPr>
                <w:lang w:val="x-none"/>
              </w:rPr>
            </w:pPr>
          </w:p>
          <w:p w:rsidR="0018750E" w:rsidRPr="0018750E" w:rsidRDefault="0018750E" w:rsidP="0018750E">
            <w:pPr>
              <w:snapToGrid w:val="0"/>
              <w:spacing w:before="10" w:line="0" w:lineRule="atLeast"/>
              <w:jc w:val="both"/>
              <w:rPr>
                <w:b/>
                <w:lang w:val="x-none"/>
              </w:rPr>
            </w:pPr>
            <w:r w:rsidRPr="0018750E">
              <w:rPr>
                <w:b/>
                <w:lang w:val="x-none"/>
              </w:rPr>
              <w:t>DETECTION LIMIT</w:t>
            </w:r>
          </w:p>
          <w:p w:rsidR="0018750E" w:rsidRDefault="0018750E" w:rsidP="0018750E">
            <w:pPr>
              <w:snapToGrid w:val="0"/>
              <w:spacing w:before="10" w:line="0" w:lineRule="atLeast"/>
              <w:jc w:val="both"/>
              <w:rPr>
                <w:lang w:val="x-none"/>
              </w:rPr>
            </w:pPr>
            <w:r w:rsidRPr="0018750E">
              <w:rPr>
                <w:lang w:val="x-none"/>
              </w:rPr>
              <w:t>The detection limit is the lowest amount of an analyte in a sample which can be detected but</w:t>
            </w:r>
            <w:r>
              <w:rPr>
                <w:rFonts w:hint="eastAsia"/>
                <w:lang w:val="x-none"/>
              </w:rPr>
              <w:t xml:space="preserve"> </w:t>
            </w:r>
            <w:r w:rsidRPr="0018750E">
              <w:rPr>
                <w:lang w:val="x-none"/>
              </w:rPr>
              <w:t>not necessarily quantitated as an exact value. (ICH Q2)</w:t>
            </w:r>
          </w:p>
          <w:p w:rsidR="0018750E" w:rsidRDefault="0018750E" w:rsidP="0018750E">
            <w:pPr>
              <w:snapToGrid w:val="0"/>
              <w:spacing w:before="10" w:line="0" w:lineRule="atLeast"/>
              <w:jc w:val="both"/>
              <w:rPr>
                <w:lang w:val="x-none"/>
              </w:rPr>
            </w:pPr>
          </w:p>
          <w:p w:rsidR="0018750E" w:rsidRPr="0018750E" w:rsidRDefault="0018750E" w:rsidP="0018750E">
            <w:pPr>
              <w:snapToGrid w:val="0"/>
              <w:spacing w:before="10" w:line="0" w:lineRule="atLeast"/>
              <w:jc w:val="both"/>
              <w:rPr>
                <w:b/>
                <w:lang w:val="x-none"/>
              </w:rPr>
            </w:pPr>
            <w:r w:rsidRPr="0018750E">
              <w:rPr>
                <w:b/>
                <w:lang w:val="x-none"/>
              </w:rPr>
              <w:t>DETERMINATION</w:t>
            </w:r>
          </w:p>
          <w:p w:rsidR="0018750E" w:rsidRPr="0018750E" w:rsidRDefault="0018750E" w:rsidP="0018750E">
            <w:pPr>
              <w:snapToGrid w:val="0"/>
              <w:spacing w:before="10" w:line="0" w:lineRule="atLeast"/>
              <w:jc w:val="both"/>
              <w:rPr>
                <w:lang w:val="x-none"/>
              </w:rPr>
            </w:pPr>
            <w:r w:rsidRPr="0018750E">
              <w:rPr>
                <w:lang w:val="x-none"/>
              </w:rPr>
              <w:t>The reported value(s) from single or replicate measurements of a single sample preparation as</w:t>
            </w:r>
            <w:r>
              <w:rPr>
                <w:rFonts w:hint="eastAsia"/>
                <w:lang w:val="x-none"/>
              </w:rPr>
              <w:t xml:space="preserve"> </w:t>
            </w:r>
            <w:r w:rsidRPr="0018750E">
              <w:rPr>
                <w:lang w:val="x-none"/>
              </w:rPr>
              <w:t>per the validation protocol. (ICH Q2)</w:t>
            </w:r>
          </w:p>
          <w:p w:rsidR="0018750E" w:rsidRDefault="0018750E" w:rsidP="0018750E">
            <w:pPr>
              <w:snapToGrid w:val="0"/>
              <w:spacing w:before="10" w:line="0" w:lineRule="atLeast"/>
              <w:jc w:val="both"/>
              <w:rPr>
                <w:lang w:val="x-none"/>
              </w:rPr>
            </w:pPr>
          </w:p>
          <w:p w:rsidR="0018750E" w:rsidRPr="0018750E" w:rsidRDefault="0018750E" w:rsidP="0018750E">
            <w:pPr>
              <w:snapToGrid w:val="0"/>
              <w:spacing w:before="10" w:line="0" w:lineRule="atLeast"/>
              <w:jc w:val="both"/>
              <w:rPr>
                <w:b/>
                <w:lang w:val="x-none"/>
              </w:rPr>
            </w:pPr>
            <w:r w:rsidRPr="0018750E">
              <w:rPr>
                <w:b/>
                <w:lang w:val="x-none"/>
              </w:rPr>
              <w:t>ESTABLISHED CONDITIONS (ECs)</w:t>
            </w:r>
          </w:p>
          <w:p w:rsidR="00696B51" w:rsidRPr="00696B51" w:rsidRDefault="00696B51" w:rsidP="00696B51">
            <w:pPr>
              <w:snapToGrid w:val="0"/>
              <w:spacing w:before="10" w:line="0" w:lineRule="atLeast"/>
              <w:jc w:val="both"/>
              <w:rPr>
                <w:lang w:val="x-none"/>
              </w:rPr>
            </w:pPr>
            <w:r w:rsidRPr="00696B51">
              <w:rPr>
                <w:lang w:val="x-none"/>
              </w:rPr>
              <w:t>ECs are legally binding information considered necessary to assure product quality. As a</w:t>
            </w:r>
            <w:r>
              <w:rPr>
                <w:rFonts w:hint="eastAsia"/>
                <w:lang w:val="x-none"/>
              </w:rPr>
              <w:t xml:space="preserve"> </w:t>
            </w:r>
            <w:r w:rsidRPr="00696B51">
              <w:rPr>
                <w:lang w:val="x-none"/>
              </w:rPr>
              <w:t>consequence, any change to ECs necessitates a submission to the regulatory authority. (ICH</w:t>
            </w:r>
            <w:r>
              <w:rPr>
                <w:rFonts w:hint="eastAsia"/>
                <w:lang w:val="x-none"/>
              </w:rPr>
              <w:t xml:space="preserve"> </w:t>
            </w:r>
            <w:r w:rsidRPr="00696B51">
              <w:rPr>
                <w:lang w:val="x-none"/>
              </w:rPr>
              <w:t>Q12)</w:t>
            </w:r>
          </w:p>
          <w:p w:rsidR="0018750E" w:rsidRDefault="0018750E" w:rsidP="0018750E">
            <w:pPr>
              <w:snapToGrid w:val="0"/>
              <w:spacing w:before="10" w:line="0" w:lineRule="atLeast"/>
              <w:jc w:val="both"/>
              <w:rPr>
                <w:lang w:val="x-none"/>
              </w:rPr>
            </w:pPr>
          </w:p>
          <w:p w:rsidR="00696B51" w:rsidRPr="00696B51" w:rsidRDefault="00696B51" w:rsidP="00696B51">
            <w:pPr>
              <w:snapToGrid w:val="0"/>
              <w:spacing w:before="10" w:line="0" w:lineRule="atLeast"/>
              <w:jc w:val="both"/>
              <w:rPr>
                <w:b/>
                <w:lang w:val="x-none"/>
              </w:rPr>
            </w:pPr>
            <w:r w:rsidRPr="00696B51">
              <w:rPr>
                <w:b/>
                <w:lang w:val="x-none"/>
              </w:rPr>
              <w:t>INTERMEDIATE PRECISION</w:t>
            </w:r>
          </w:p>
          <w:p w:rsidR="00696B51" w:rsidRPr="00696B51" w:rsidRDefault="00696B51" w:rsidP="00696B51">
            <w:pPr>
              <w:snapToGrid w:val="0"/>
              <w:spacing w:before="10" w:line="0" w:lineRule="atLeast"/>
              <w:jc w:val="both"/>
              <w:rPr>
                <w:lang w:val="x-none"/>
              </w:rPr>
            </w:pPr>
            <w:r w:rsidRPr="00696B51">
              <w:rPr>
                <w:lang w:val="x-none"/>
              </w:rPr>
              <w:t>Intermediate precision expresses within-laboratories variations. Factors to be considered</w:t>
            </w:r>
            <w:r>
              <w:rPr>
                <w:rFonts w:hint="eastAsia"/>
                <w:lang w:val="x-none"/>
              </w:rPr>
              <w:t xml:space="preserve"> </w:t>
            </w:r>
            <w:r w:rsidRPr="00696B51">
              <w:rPr>
                <w:lang w:val="x-none"/>
              </w:rPr>
              <w:t>should include potential sources of variability, for example, different days, different</w:t>
            </w:r>
            <w:r>
              <w:rPr>
                <w:rFonts w:hint="eastAsia"/>
                <w:lang w:val="x-none"/>
              </w:rPr>
              <w:t xml:space="preserve"> </w:t>
            </w:r>
            <w:r w:rsidRPr="00696B51">
              <w:rPr>
                <w:lang w:val="x-none"/>
              </w:rPr>
              <w:lastRenderedPageBreak/>
              <w:t>environmental conditions, different analysts and different equipment. (ICH Q2)</w:t>
            </w:r>
          </w:p>
          <w:p w:rsidR="00696B51" w:rsidRDefault="00696B51" w:rsidP="0018750E">
            <w:pPr>
              <w:snapToGrid w:val="0"/>
              <w:spacing w:before="10" w:line="0" w:lineRule="atLeast"/>
              <w:jc w:val="both"/>
              <w:rPr>
                <w:lang w:val="x-none"/>
              </w:rPr>
            </w:pPr>
          </w:p>
          <w:p w:rsidR="00696B51" w:rsidRPr="00696B51" w:rsidRDefault="00696B51" w:rsidP="00696B51">
            <w:pPr>
              <w:snapToGrid w:val="0"/>
              <w:spacing w:before="10" w:line="0" w:lineRule="atLeast"/>
              <w:jc w:val="both"/>
              <w:rPr>
                <w:b/>
                <w:lang w:val="x-none"/>
              </w:rPr>
            </w:pPr>
            <w:r w:rsidRPr="00696B51">
              <w:rPr>
                <w:b/>
                <w:lang w:val="x-none"/>
              </w:rPr>
              <w:t>KNOWLEDGE MANAGEMENT</w:t>
            </w:r>
          </w:p>
          <w:p w:rsidR="002777A5" w:rsidRDefault="002777A5" w:rsidP="002777A5">
            <w:pPr>
              <w:snapToGrid w:val="0"/>
              <w:spacing w:before="10" w:line="0" w:lineRule="atLeast"/>
              <w:jc w:val="both"/>
              <w:rPr>
                <w:lang w:val="x-none"/>
              </w:rPr>
            </w:pPr>
            <w:r w:rsidRPr="002777A5">
              <w:rPr>
                <w:lang w:val="x-none"/>
              </w:rPr>
              <w:t xml:space="preserve">A systematic approach to acquiring, </w:t>
            </w:r>
            <w:proofErr w:type="spellStart"/>
            <w:r w:rsidRPr="002777A5">
              <w:rPr>
                <w:lang w:val="x-none"/>
              </w:rPr>
              <w:t>analysing</w:t>
            </w:r>
            <w:proofErr w:type="spellEnd"/>
            <w:r w:rsidRPr="002777A5">
              <w:rPr>
                <w:lang w:val="x-none"/>
              </w:rPr>
              <w:t>, storing and disseminating information related</w:t>
            </w:r>
            <w:r>
              <w:rPr>
                <w:rFonts w:hint="eastAsia"/>
                <w:lang w:val="x-none"/>
              </w:rPr>
              <w:t xml:space="preserve"> </w:t>
            </w:r>
            <w:r w:rsidRPr="002777A5">
              <w:rPr>
                <w:lang w:val="x-none"/>
              </w:rPr>
              <w:t>to products, manufacturing processes and components. (ICH Q10)</w:t>
            </w:r>
          </w:p>
          <w:p w:rsidR="002777A5" w:rsidRDefault="002777A5" w:rsidP="002777A5">
            <w:pPr>
              <w:snapToGrid w:val="0"/>
              <w:spacing w:before="10" w:line="0" w:lineRule="atLeast"/>
              <w:jc w:val="both"/>
              <w:rPr>
                <w:lang w:val="x-none"/>
              </w:rPr>
            </w:pPr>
          </w:p>
          <w:p w:rsidR="002777A5" w:rsidRPr="002777A5" w:rsidRDefault="002777A5" w:rsidP="002777A5">
            <w:pPr>
              <w:snapToGrid w:val="0"/>
              <w:spacing w:before="10" w:line="0" w:lineRule="atLeast"/>
              <w:jc w:val="both"/>
              <w:rPr>
                <w:b/>
                <w:lang w:val="x-none"/>
              </w:rPr>
            </w:pPr>
            <w:r w:rsidRPr="002777A5">
              <w:rPr>
                <w:b/>
                <w:lang w:val="x-none"/>
              </w:rPr>
              <w:t>METHOD OPERABLE DESIGN REGION (MODR)</w:t>
            </w:r>
          </w:p>
          <w:p w:rsidR="007075A6" w:rsidRDefault="007075A6" w:rsidP="007075A6">
            <w:pPr>
              <w:snapToGrid w:val="0"/>
              <w:spacing w:before="10" w:line="0" w:lineRule="atLeast"/>
              <w:jc w:val="both"/>
              <w:rPr>
                <w:lang w:val="x-none"/>
              </w:rPr>
            </w:pPr>
            <w:r w:rsidRPr="007075A6">
              <w:rPr>
                <w:lang w:val="x-none"/>
              </w:rPr>
              <w:t>A combination of analytical procedure parameter ranges within which the analytical procedure</w:t>
            </w:r>
            <w:r>
              <w:rPr>
                <w:rFonts w:hint="eastAsia"/>
                <w:lang w:val="x-none"/>
              </w:rPr>
              <w:t xml:space="preserve"> </w:t>
            </w:r>
            <w:r w:rsidRPr="007075A6">
              <w:rPr>
                <w:lang w:val="x-none"/>
              </w:rPr>
              <w:t>performance criteria are fulfilled and the quality of the measured result is assured. (ICH Q14)</w:t>
            </w:r>
          </w:p>
          <w:p w:rsidR="007075A6" w:rsidRDefault="007075A6" w:rsidP="007075A6">
            <w:pPr>
              <w:snapToGrid w:val="0"/>
              <w:spacing w:before="10" w:line="0" w:lineRule="atLeast"/>
              <w:jc w:val="both"/>
              <w:rPr>
                <w:lang w:val="x-none"/>
              </w:rPr>
            </w:pPr>
          </w:p>
          <w:p w:rsidR="007075A6" w:rsidRPr="007075A6" w:rsidRDefault="007075A6" w:rsidP="007075A6">
            <w:pPr>
              <w:snapToGrid w:val="0"/>
              <w:spacing w:before="10" w:line="0" w:lineRule="atLeast"/>
              <w:jc w:val="both"/>
              <w:rPr>
                <w:b/>
                <w:lang w:val="x-none"/>
              </w:rPr>
            </w:pPr>
            <w:r w:rsidRPr="007075A6">
              <w:rPr>
                <w:b/>
                <w:lang w:val="x-none"/>
              </w:rPr>
              <w:t>ONGOING MONITORING</w:t>
            </w:r>
          </w:p>
          <w:p w:rsidR="007075A6" w:rsidRPr="007075A6" w:rsidRDefault="007075A6" w:rsidP="007075A6">
            <w:pPr>
              <w:snapToGrid w:val="0"/>
              <w:spacing w:before="10" w:line="0" w:lineRule="atLeast"/>
              <w:jc w:val="both"/>
              <w:rPr>
                <w:lang w:val="x-none"/>
              </w:rPr>
            </w:pPr>
            <w:r w:rsidRPr="007075A6">
              <w:rPr>
                <w:lang w:val="x-none"/>
              </w:rPr>
              <w:t>The collection and evaluation of analytical procedure performance data to ensure the quality</w:t>
            </w:r>
            <w:r>
              <w:rPr>
                <w:rFonts w:hint="eastAsia"/>
                <w:lang w:val="x-none"/>
              </w:rPr>
              <w:t xml:space="preserve"> </w:t>
            </w:r>
            <w:r w:rsidRPr="007075A6">
              <w:rPr>
                <w:lang w:val="x-none"/>
              </w:rPr>
              <w:t>of measured results throughout the analytical procedure lifecycle. (ICH Q14)</w:t>
            </w:r>
          </w:p>
          <w:p w:rsidR="007075A6" w:rsidRPr="007075A6" w:rsidRDefault="007075A6" w:rsidP="007075A6">
            <w:pPr>
              <w:snapToGrid w:val="0"/>
              <w:spacing w:before="10" w:line="0" w:lineRule="atLeast"/>
              <w:jc w:val="both"/>
              <w:rPr>
                <w:lang w:val="x-none"/>
              </w:rPr>
            </w:pPr>
          </w:p>
          <w:p w:rsidR="007075A6" w:rsidRPr="007075A6" w:rsidRDefault="007075A6" w:rsidP="007075A6">
            <w:pPr>
              <w:snapToGrid w:val="0"/>
              <w:spacing w:before="10" w:line="0" w:lineRule="atLeast"/>
              <w:jc w:val="both"/>
              <w:rPr>
                <w:b/>
                <w:lang w:val="x-none"/>
              </w:rPr>
            </w:pPr>
            <w:r w:rsidRPr="007075A6">
              <w:rPr>
                <w:b/>
                <w:lang w:val="x-none"/>
              </w:rPr>
              <w:t>PERFORMANCE CHARACTERISTIC</w:t>
            </w:r>
          </w:p>
          <w:p w:rsidR="007075A6" w:rsidRPr="007075A6" w:rsidRDefault="007075A6" w:rsidP="007075A6">
            <w:pPr>
              <w:snapToGrid w:val="0"/>
              <w:spacing w:before="10" w:line="0" w:lineRule="atLeast"/>
              <w:jc w:val="both"/>
              <w:rPr>
                <w:lang w:val="x-none"/>
              </w:rPr>
            </w:pPr>
            <w:r w:rsidRPr="007075A6">
              <w:rPr>
                <w:lang w:val="x-none"/>
              </w:rPr>
              <w:t>A technology independent description of a characteristic to ensure the quality of the measured</w:t>
            </w:r>
            <w:r>
              <w:rPr>
                <w:rFonts w:hint="eastAsia"/>
                <w:lang w:val="x-none"/>
              </w:rPr>
              <w:t xml:space="preserve"> </w:t>
            </w:r>
            <w:r w:rsidRPr="007075A6">
              <w:rPr>
                <w:lang w:val="x-none"/>
              </w:rPr>
              <w:t>result. Typically, accuracy, precision, specificity/selectivity and range may be considered. The</w:t>
            </w:r>
            <w:r>
              <w:rPr>
                <w:rFonts w:hint="eastAsia"/>
                <w:lang w:val="x-none"/>
              </w:rPr>
              <w:t xml:space="preserve"> </w:t>
            </w:r>
            <w:r w:rsidRPr="007075A6">
              <w:rPr>
                <w:lang w:val="x-none"/>
              </w:rPr>
              <w:t>term was previously called VALIDATION CHARACTERISTIC. (ICH Q2)</w:t>
            </w:r>
          </w:p>
          <w:p w:rsidR="002777A5" w:rsidRPr="002777A5" w:rsidRDefault="002777A5" w:rsidP="002777A5">
            <w:pPr>
              <w:snapToGrid w:val="0"/>
              <w:spacing w:before="10" w:line="0" w:lineRule="atLeast"/>
              <w:jc w:val="both"/>
              <w:rPr>
                <w:lang w:val="x-none"/>
              </w:rPr>
            </w:pPr>
          </w:p>
          <w:p w:rsidR="007075A6" w:rsidRPr="007075A6" w:rsidRDefault="007075A6" w:rsidP="007075A6">
            <w:pPr>
              <w:snapToGrid w:val="0"/>
              <w:spacing w:before="10" w:line="0" w:lineRule="atLeast"/>
              <w:jc w:val="both"/>
              <w:rPr>
                <w:b/>
                <w:lang w:val="x-none"/>
              </w:rPr>
            </w:pPr>
            <w:r w:rsidRPr="007075A6">
              <w:rPr>
                <w:b/>
                <w:lang w:val="x-none"/>
              </w:rPr>
              <w:t>PERFORMANCE CRITERION</w:t>
            </w:r>
          </w:p>
          <w:p w:rsidR="007075A6" w:rsidRDefault="007075A6" w:rsidP="007075A6">
            <w:pPr>
              <w:snapToGrid w:val="0"/>
              <w:spacing w:before="10" w:line="0" w:lineRule="atLeast"/>
              <w:jc w:val="both"/>
              <w:rPr>
                <w:lang w:val="x-none"/>
              </w:rPr>
            </w:pPr>
            <w:r w:rsidRPr="007075A6">
              <w:rPr>
                <w:lang w:val="x-none"/>
              </w:rPr>
              <w:t>An acceptance criterion describing a numerical range, limit or desired state to ensure the quality</w:t>
            </w:r>
            <w:r>
              <w:rPr>
                <w:rFonts w:hint="eastAsia"/>
                <w:lang w:val="x-none"/>
              </w:rPr>
              <w:t xml:space="preserve"> </w:t>
            </w:r>
            <w:r w:rsidRPr="007075A6">
              <w:rPr>
                <w:lang w:val="x-none"/>
              </w:rPr>
              <w:t>of the measured result. (ICH Q14)</w:t>
            </w:r>
          </w:p>
          <w:p w:rsidR="007075A6" w:rsidRDefault="007075A6" w:rsidP="007075A6">
            <w:pPr>
              <w:snapToGrid w:val="0"/>
              <w:spacing w:before="10" w:line="0" w:lineRule="atLeast"/>
              <w:jc w:val="both"/>
              <w:rPr>
                <w:lang w:val="x-none"/>
              </w:rPr>
            </w:pPr>
          </w:p>
          <w:p w:rsidR="007075A6" w:rsidRPr="007075A6" w:rsidRDefault="007075A6" w:rsidP="007075A6">
            <w:pPr>
              <w:snapToGrid w:val="0"/>
              <w:spacing w:before="10" w:line="0" w:lineRule="atLeast"/>
              <w:jc w:val="both"/>
              <w:rPr>
                <w:b/>
                <w:lang w:val="x-none"/>
              </w:rPr>
            </w:pPr>
            <w:r w:rsidRPr="007075A6">
              <w:rPr>
                <w:b/>
                <w:lang w:val="x-none"/>
              </w:rPr>
              <w:t>PLATFORM ANALYTICAL PROCEDURE</w:t>
            </w:r>
          </w:p>
          <w:p w:rsidR="007075A6" w:rsidRPr="007075A6" w:rsidRDefault="007075A6" w:rsidP="007075A6">
            <w:pPr>
              <w:snapToGrid w:val="0"/>
              <w:spacing w:before="10" w:line="0" w:lineRule="atLeast"/>
              <w:jc w:val="both"/>
              <w:rPr>
                <w:lang w:val="x-none"/>
              </w:rPr>
            </w:pPr>
            <w:r w:rsidRPr="007075A6">
              <w:rPr>
                <w:lang w:val="x-none"/>
              </w:rPr>
              <w:t>A platform analytical procedure can be defined as a multi-product method suitable to test</w:t>
            </w:r>
            <w:r>
              <w:rPr>
                <w:rFonts w:hint="eastAsia"/>
                <w:lang w:val="x-none"/>
              </w:rPr>
              <w:t xml:space="preserve"> </w:t>
            </w:r>
            <w:r w:rsidRPr="007075A6">
              <w:rPr>
                <w:lang w:val="x-none"/>
              </w:rPr>
              <w:t>quality attributes of different products without significant change to its operational conditions,</w:t>
            </w:r>
            <w:r>
              <w:rPr>
                <w:rFonts w:hint="eastAsia"/>
                <w:lang w:val="x-none"/>
              </w:rPr>
              <w:t xml:space="preserve"> </w:t>
            </w:r>
            <w:r w:rsidRPr="007075A6">
              <w:rPr>
                <w:lang w:val="x-none"/>
              </w:rPr>
              <w:t>system suitability and reporting structure. This type of method would apply to molecules that</w:t>
            </w:r>
            <w:r>
              <w:rPr>
                <w:rFonts w:hint="eastAsia"/>
                <w:lang w:val="x-none"/>
              </w:rPr>
              <w:t xml:space="preserve"> </w:t>
            </w:r>
            <w:r w:rsidRPr="007075A6">
              <w:rPr>
                <w:lang w:val="x-none"/>
              </w:rPr>
              <w:t>are sufficiently alike with respect to the attributes that the platform method is intended to</w:t>
            </w:r>
            <w:r>
              <w:rPr>
                <w:rFonts w:hint="eastAsia"/>
                <w:lang w:val="x-none"/>
              </w:rPr>
              <w:t xml:space="preserve"> </w:t>
            </w:r>
            <w:r w:rsidRPr="007075A6">
              <w:rPr>
                <w:lang w:val="x-none"/>
              </w:rPr>
              <w:t>measure. (ICH Q2)</w:t>
            </w:r>
          </w:p>
          <w:p w:rsidR="007075A6" w:rsidRPr="007075A6" w:rsidRDefault="007075A6" w:rsidP="007075A6">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PRECISION</w:t>
            </w:r>
          </w:p>
          <w:p w:rsidR="00EA6980" w:rsidRDefault="00EA6980" w:rsidP="00EA6980">
            <w:pPr>
              <w:snapToGrid w:val="0"/>
              <w:spacing w:before="10" w:line="0" w:lineRule="atLeast"/>
              <w:jc w:val="both"/>
              <w:rPr>
                <w:lang w:val="x-none"/>
              </w:rPr>
            </w:pPr>
            <w:r w:rsidRPr="00EA6980">
              <w:rPr>
                <w:lang w:val="x-none"/>
              </w:rPr>
              <w:lastRenderedPageBreak/>
              <w:t>The precision of an analytical procedure expresses the closeness of agreement (degree of</w:t>
            </w:r>
            <w:r>
              <w:rPr>
                <w:rFonts w:hint="eastAsia"/>
                <w:lang w:val="x-none"/>
              </w:rPr>
              <w:t xml:space="preserve"> </w:t>
            </w:r>
            <w:r w:rsidRPr="00EA6980">
              <w:rPr>
                <w:lang w:val="x-none"/>
              </w:rPr>
              <w:t>scatter) between a series of measurements obtained from multiple samplings of the same</w:t>
            </w:r>
            <w:r>
              <w:rPr>
                <w:rFonts w:hint="eastAsia"/>
                <w:lang w:val="x-none"/>
              </w:rPr>
              <w:t xml:space="preserve"> </w:t>
            </w:r>
            <w:r w:rsidRPr="00EA6980">
              <w:rPr>
                <w:lang w:val="x-none"/>
              </w:rPr>
              <w:t>homogeneous sample under the prescribed conditions. Precision can be considered at three</w:t>
            </w:r>
            <w:r>
              <w:rPr>
                <w:rFonts w:hint="eastAsia"/>
                <w:lang w:val="x-none"/>
              </w:rPr>
              <w:t xml:space="preserve"> </w:t>
            </w:r>
            <w:r w:rsidRPr="00EA6980">
              <w:rPr>
                <w:lang w:val="x-none"/>
              </w:rPr>
              <w:t>levels: repeatability, intermediate precision and reproducibility.</w:t>
            </w:r>
          </w:p>
          <w:p w:rsidR="00EA6980" w:rsidRPr="00EA6980" w:rsidRDefault="00EA6980" w:rsidP="00EA6980">
            <w:pPr>
              <w:snapToGrid w:val="0"/>
              <w:spacing w:before="10" w:line="0" w:lineRule="atLeast"/>
              <w:jc w:val="both"/>
              <w:rPr>
                <w:lang w:val="x-none"/>
              </w:rPr>
            </w:pPr>
          </w:p>
          <w:p w:rsidR="00EA6980" w:rsidRPr="00EA6980" w:rsidRDefault="00EA6980" w:rsidP="00EA6980">
            <w:pPr>
              <w:snapToGrid w:val="0"/>
              <w:spacing w:before="10" w:line="0" w:lineRule="atLeast"/>
              <w:jc w:val="both"/>
              <w:rPr>
                <w:lang w:val="x-none"/>
              </w:rPr>
            </w:pPr>
            <w:r w:rsidRPr="00EA6980">
              <w:rPr>
                <w:lang w:val="x-none"/>
              </w:rPr>
              <w:t>The precision of an analytical procedure is usually expressed as the variance, standard</w:t>
            </w:r>
          </w:p>
          <w:p w:rsidR="00EA6980" w:rsidRPr="00EA6980" w:rsidRDefault="00EA6980" w:rsidP="00EA6980">
            <w:pPr>
              <w:snapToGrid w:val="0"/>
              <w:spacing w:before="10" w:line="0" w:lineRule="atLeast"/>
              <w:jc w:val="both"/>
              <w:rPr>
                <w:lang w:val="x-none"/>
              </w:rPr>
            </w:pPr>
            <w:r w:rsidRPr="00EA6980">
              <w:rPr>
                <w:lang w:val="x-none"/>
              </w:rPr>
              <w:t>deviation or coefficient of variation of a series of measurements. (ICH Q2)</w:t>
            </w:r>
          </w:p>
          <w:p w:rsidR="00696B51" w:rsidRPr="007075A6" w:rsidRDefault="00696B51" w:rsidP="0018750E">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PROVEN ACCEPTABLE RANGE FOR ANALYTICAL PROCEDURES (PAR)</w:t>
            </w:r>
          </w:p>
          <w:p w:rsidR="00EA6980" w:rsidRPr="00EA6980" w:rsidRDefault="00EA6980" w:rsidP="00EA6980">
            <w:pPr>
              <w:snapToGrid w:val="0"/>
              <w:spacing w:before="10" w:line="0" w:lineRule="atLeast"/>
              <w:jc w:val="both"/>
              <w:rPr>
                <w:lang w:val="x-none"/>
              </w:rPr>
            </w:pPr>
            <w:r w:rsidRPr="00EA6980">
              <w:rPr>
                <w:lang w:val="x-none"/>
              </w:rPr>
              <w:t xml:space="preserve">A </w:t>
            </w:r>
            <w:proofErr w:type="spellStart"/>
            <w:r w:rsidRPr="00EA6980">
              <w:rPr>
                <w:lang w:val="x-none"/>
              </w:rPr>
              <w:t>characterised</w:t>
            </w:r>
            <w:proofErr w:type="spellEnd"/>
            <w:r w:rsidRPr="00EA6980">
              <w:rPr>
                <w:lang w:val="x-none"/>
              </w:rPr>
              <w:t xml:space="preserve"> range of an analytical procedure parameter for which operation within this</w:t>
            </w:r>
            <w:r>
              <w:rPr>
                <w:rFonts w:hint="eastAsia"/>
                <w:lang w:val="x-none"/>
              </w:rPr>
              <w:t xml:space="preserve"> </w:t>
            </w:r>
            <w:r w:rsidRPr="00EA6980">
              <w:rPr>
                <w:lang w:val="x-none"/>
              </w:rPr>
              <w:t>range, while keeping other parameters constant, will result in an analytical measurement</w:t>
            </w:r>
            <w:r>
              <w:rPr>
                <w:rFonts w:hint="eastAsia"/>
                <w:lang w:val="x-none"/>
              </w:rPr>
              <w:t xml:space="preserve"> </w:t>
            </w:r>
            <w:r w:rsidRPr="00EA6980">
              <w:rPr>
                <w:lang w:val="x-none"/>
              </w:rPr>
              <w:t>meeting relevant performance criteria. (ICH Q14)</w:t>
            </w:r>
          </w:p>
          <w:p w:rsidR="0018750E" w:rsidRDefault="0018750E" w:rsidP="0049148B">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QUALITY RISK MANAGEMENT</w:t>
            </w:r>
          </w:p>
          <w:p w:rsidR="00EA6980" w:rsidRPr="00EA6980" w:rsidRDefault="00EA6980" w:rsidP="00EA6980">
            <w:pPr>
              <w:snapToGrid w:val="0"/>
              <w:spacing w:before="10" w:line="0" w:lineRule="atLeast"/>
              <w:jc w:val="both"/>
              <w:rPr>
                <w:lang w:val="x-none"/>
              </w:rPr>
            </w:pPr>
            <w:r w:rsidRPr="00EA6980">
              <w:rPr>
                <w:lang w:val="x-none"/>
              </w:rPr>
              <w:t>A systematic process for the assessment, control, communication and review of risks to the</w:t>
            </w:r>
            <w:r>
              <w:rPr>
                <w:rFonts w:hint="eastAsia"/>
                <w:lang w:val="x-none"/>
              </w:rPr>
              <w:t xml:space="preserve"> </w:t>
            </w:r>
            <w:r w:rsidRPr="00EA6980">
              <w:rPr>
                <w:lang w:val="x-none"/>
              </w:rPr>
              <w:t>quality of the drug (medicinal) product across the product lifecycle. (ICH Q9)</w:t>
            </w:r>
          </w:p>
          <w:p w:rsidR="00EA6980" w:rsidRDefault="00EA6980" w:rsidP="0049148B">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QUANTITATION LIMIT</w:t>
            </w:r>
          </w:p>
          <w:p w:rsidR="00EA6980" w:rsidRDefault="00EA6980" w:rsidP="00EA6980">
            <w:pPr>
              <w:snapToGrid w:val="0"/>
              <w:spacing w:before="10" w:line="0" w:lineRule="atLeast"/>
              <w:jc w:val="both"/>
              <w:rPr>
                <w:lang w:val="x-none"/>
              </w:rPr>
            </w:pPr>
            <w:r w:rsidRPr="00EA6980">
              <w:rPr>
                <w:lang w:val="x-none"/>
              </w:rPr>
              <w:t>The quantitation limit is the lowest amount of analyte in a sample which can be quantitatively</w:t>
            </w:r>
            <w:r>
              <w:rPr>
                <w:rFonts w:hint="eastAsia"/>
                <w:lang w:val="x-none"/>
              </w:rPr>
              <w:t xml:space="preserve"> </w:t>
            </w:r>
            <w:r w:rsidRPr="00EA6980">
              <w:rPr>
                <w:lang w:val="x-none"/>
              </w:rPr>
              <w:t>determined with suitable precision and accuracy. The quantitation limit for an analytical</w:t>
            </w:r>
            <w:r>
              <w:rPr>
                <w:rFonts w:hint="eastAsia"/>
                <w:lang w:val="x-none"/>
              </w:rPr>
              <w:t xml:space="preserve"> </w:t>
            </w:r>
            <w:r w:rsidRPr="00EA6980">
              <w:rPr>
                <w:lang w:val="x-none"/>
              </w:rPr>
              <w:t>procedure should not be more than the reporting threshold. The quantitation limit is a parameter</w:t>
            </w:r>
            <w:r>
              <w:rPr>
                <w:rFonts w:hint="eastAsia"/>
                <w:lang w:val="x-none"/>
              </w:rPr>
              <w:t xml:space="preserve"> </w:t>
            </w:r>
            <w:r w:rsidRPr="00EA6980">
              <w:rPr>
                <w:lang w:val="x-none"/>
              </w:rPr>
              <w:t>used for quantitative assays for low levels of compounds in sample matrices, and, particularly,</w:t>
            </w:r>
            <w:r>
              <w:rPr>
                <w:rFonts w:hint="eastAsia"/>
                <w:lang w:val="x-none"/>
              </w:rPr>
              <w:t xml:space="preserve"> </w:t>
            </w:r>
            <w:r w:rsidRPr="00EA6980">
              <w:rPr>
                <w:lang w:val="x-none"/>
              </w:rPr>
              <w:t>is used for the determination of impurities and/or degradation products. (ICH Q2)</w:t>
            </w:r>
          </w:p>
          <w:p w:rsidR="00EA6980" w:rsidRDefault="00EA6980" w:rsidP="00EA6980">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RANGE</w:t>
            </w:r>
          </w:p>
          <w:p w:rsidR="00EA6980" w:rsidRPr="00EA6980" w:rsidRDefault="00EA6980" w:rsidP="00EA6980">
            <w:pPr>
              <w:snapToGrid w:val="0"/>
              <w:spacing w:before="10" w:line="0" w:lineRule="atLeast"/>
              <w:jc w:val="both"/>
              <w:rPr>
                <w:lang w:val="x-none"/>
              </w:rPr>
            </w:pPr>
            <w:r w:rsidRPr="00EA6980">
              <w:rPr>
                <w:lang w:val="x-none"/>
              </w:rPr>
              <w:t>The range of an analytical procedure is the interval between the lowest and the highest</w:t>
            </w:r>
            <w:r>
              <w:rPr>
                <w:rFonts w:hint="eastAsia"/>
                <w:lang w:val="x-none"/>
              </w:rPr>
              <w:t xml:space="preserve"> </w:t>
            </w:r>
            <w:r w:rsidRPr="00EA6980">
              <w:rPr>
                <w:lang w:val="x-none"/>
              </w:rPr>
              <w:t>reportable results in which the analytical procedure has a suitable level of precision, accuracy</w:t>
            </w:r>
            <w:r>
              <w:rPr>
                <w:rFonts w:hint="eastAsia"/>
                <w:lang w:val="x-none"/>
              </w:rPr>
              <w:t xml:space="preserve"> </w:t>
            </w:r>
            <w:r w:rsidRPr="00EA6980">
              <w:rPr>
                <w:lang w:val="x-none"/>
              </w:rPr>
              <w:t>and response. (ICH Q2)</w:t>
            </w:r>
          </w:p>
          <w:p w:rsidR="00EA6980" w:rsidRPr="00EA6980" w:rsidRDefault="00EA6980" w:rsidP="00EA6980">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REPORTABLE RANGE</w:t>
            </w:r>
          </w:p>
          <w:p w:rsidR="00EA6980" w:rsidRPr="00EA6980" w:rsidRDefault="00EA6980" w:rsidP="00EA6980">
            <w:pPr>
              <w:snapToGrid w:val="0"/>
              <w:spacing w:before="10" w:line="0" w:lineRule="atLeast"/>
              <w:jc w:val="both"/>
              <w:rPr>
                <w:lang w:val="x-none"/>
              </w:rPr>
            </w:pPr>
            <w:r w:rsidRPr="00EA6980">
              <w:rPr>
                <w:lang w:val="x-none"/>
              </w:rPr>
              <w:t>The reportable range of an analytical procedure includes all values from the lowest to the</w:t>
            </w:r>
            <w:r>
              <w:rPr>
                <w:rFonts w:hint="eastAsia"/>
                <w:lang w:val="x-none"/>
              </w:rPr>
              <w:t xml:space="preserve"> </w:t>
            </w:r>
            <w:r w:rsidRPr="00EA6980">
              <w:rPr>
                <w:lang w:val="x-none"/>
              </w:rPr>
              <w:lastRenderedPageBreak/>
              <w:t>highest reportable result for which there is a suitable level of precision and accuracy.</w:t>
            </w:r>
            <w:r>
              <w:rPr>
                <w:rFonts w:hint="eastAsia"/>
                <w:lang w:val="x-none"/>
              </w:rPr>
              <w:t xml:space="preserve"> </w:t>
            </w:r>
            <w:r w:rsidRPr="00EA6980">
              <w:rPr>
                <w:lang w:val="x-none"/>
              </w:rPr>
              <w:t>Typically, the reportable range is given in the same unit as the specification. (ICH Q2)</w:t>
            </w:r>
          </w:p>
          <w:p w:rsidR="00EA6980" w:rsidRDefault="00EA6980" w:rsidP="0049148B">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WORKING RANGE</w:t>
            </w:r>
          </w:p>
          <w:p w:rsidR="00EA6980" w:rsidRPr="00EA6980" w:rsidRDefault="00EA6980" w:rsidP="00EA6980">
            <w:pPr>
              <w:snapToGrid w:val="0"/>
              <w:spacing w:before="10" w:line="0" w:lineRule="atLeast"/>
              <w:jc w:val="both"/>
              <w:rPr>
                <w:lang w:val="x-none"/>
              </w:rPr>
            </w:pPr>
            <w:r w:rsidRPr="00EA6980">
              <w:rPr>
                <w:lang w:val="x-none"/>
              </w:rPr>
              <w:t>The working range of an analytical procedure is the lowest and the highest concentration</w:t>
            </w:r>
            <w:r>
              <w:rPr>
                <w:rFonts w:hint="eastAsia"/>
                <w:lang w:val="x-none"/>
              </w:rPr>
              <w:t xml:space="preserve"> </w:t>
            </w:r>
            <w:r w:rsidRPr="00EA6980">
              <w:rPr>
                <w:lang w:val="x-none"/>
              </w:rPr>
              <w:t>that the analytical procedure provides meaningful results. Working ranges may be</w:t>
            </w:r>
            <w:r>
              <w:rPr>
                <w:rFonts w:hint="eastAsia"/>
                <w:lang w:val="x-none"/>
              </w:rPr>
              <w:t xml:space="preserve"> </w:t>
            </w:r>
            <w:r w:rsidRPr="00EA6980">
              <w:rPr>
                <w:lang w:val="x-none"/>
              </w:rPr>
              <w:t>different before sample preparation (sample working range) and when presented to the</w:t>
            </w:r>
            <w:r>
              <w:rPr>
                <w:rFonts w:hint="eastAsia"/>
                <w:lang w:val="x-none"/>
              </w:rPr>
              <w:t xml:space="preserve"> </w:t>
            </w:r>
            <w:r w:rsidRPr="00EA6980">
              <w:rPr>
                <w:lang w:val="x-none"/>
              </w:rPr>
              <w:t>analytical instrument (instrument working range). (ICH Q2)</w:t>
            </w:r>
          </w:p>
          <w:p w:rsidR="00EA6980" w:rsidRDefault="00EA6980" w:rsidP="0049148B">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REAL TIME RELEASE TESTING (RTRT)</w:t>
            </w:r>
          </w:p>
          <w:p w:rsidR="00EA6980" w:rsidRPr="00EA6980" w:rsidRDefault="00EA6980" w:rsidP="00EA6980">
            <w:pPr>
              <w:snapToGrid w:val="0"/>
              <w:spacing w:before="10" w:line="0" w:lineRule="atLeast"/>
              <w:jc w:val="both"/>
              <w:rPr>
                <w:lang w:val="x-none"/>
              </w:rPr>
            </w:pPr>
            <w:r w:rsidRPr="00EA6980">
              <w:rPr>
                <w:lang w:val="x-none"/>
              </w:rPr>
              <w:t>The ability to evaluate and ensure the quality of the in-process and/or final product based on</w:t>
            </w:r>
            <w:r>
              <w:rPr>
                <w:rFonts w:hint="eastAsia"/>
                <w:lang w:val="x-none"/>
              </w:rPr>
              <w:t xml:space="preserve"> </w:t>
            </w:r>
            <w:r w:rsidRPr="00EA6980">
              <w:rPr>
                <w:lang w:val="x-none"/>
              </w:rPr>
              <w:t>process data, which typically include a valid combination of measured material attributes and</w:t>
            </w:r>
            <w:r>
              <w:rPr>
                <w:rFonts w:hint="eastAsia"/>
                <w:lang w:val="x-none"/>
              </w:rPr>
              <w:t xml:space="preserve"> </w:t>
            </w:r>
            <w:r w:rsidRPr="00EA6980">
              <w:rPr>
                <w:lang w:val="x-none"/>
              </w:rPr>
              <w:t>process controls. (ICH Q8)</w:t>
            </w:r>
          </w:p>
          <w:p w:rsidR="00EA6980" w:rsidRDefault="00EA6980" w:rsidP="0049148B">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REPEATABILITY</w:t>
            </w:r>
          </w:p>
          <w:p w:rsidR="00EA6980" w:rsidRPr="00EA6980" w:rsidRDefault="00EA6980" w:rsidP="00EA6980">
            <w:pPr>
              <w:snapToGrid w:val="0"/>
              <w:spacing w:before="10" w:line="0" w:lineRule="atLeast"/>
              <w:jc w:val="both"/>
              <w:rPr>
                <w:lang w:val="x-none"/>
              </w:rPr>
            </w:pPr>
            <w:r w:rsidRPr="00EA6980">
              <w:rPr>
                <w:lang w:val="x-none"/>
              </w:rPr>
              <w:t>Repeatability expresses the precision under the same operating conditions over a short interval</w:t>
            </w:r>
            <w:r>
              <w:rPr>
                <w:rFonts w:hint="eastAsia"/>
                <w:lang w:val="x-none"/>
              </w:rPr>
              <w:t xml:space="preserve"> </w:t>
            </w:r>
            <w:r w:rsidRPr="00EA6980">
              <w:rPr>
                <w:lang w:val="x-none"/>
              </w:rPr>
              <w:t>of time. Repeatability is also termed intra-assay precision. (ICH Q2)</w:t>
            </w:r>
          </w:p>
          <w:p w:rsidR="00EA6980" w:rsidRDefault="00EA6980" w:rsidP="0049148B">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REPORTABLE RESULT</w:t>
            </w:r>
          </w:p>
          <w:p w:rsidR="00EA6980" w:rsidRPr="00EA6980" w:rsidRDefault="00EA6980" w:rsidP="00EA6980">
            <w:pPr>
              <w:snapToGrid w:val="0"/>
              <w:spacing w:before="10" w:line="0" w:lineRule="atLeast"/>
              <w:jc w:val="both"/>
              <w:rPr>
                <w:lang w:val="x-none"/>
              </w:rPr>
            </w:pPr>
            <w:r w:rsidRPr="00EA6980">
              <w:rPr>
                <w:lang w:val="x-none"/>
              </w:rPr>
              <w:t>The result as generated by the analytical procedure after calculation or processing and applying</w:t>
            </w:r>
            <w:r>
              <w:rPr>
                <w:rFonts w:hint="eastAsia"/>
                <w:lang w:val="x-none"/>
              </w:rPr>
              <w:t xml:space="preserve"> </w:t>
            </w:r>
            <w:r w:rsidRPr="00EA6980">
              <w:rPr>
                <w:lang w:val="x-none"/>
              </w:rPr>
              <w:t>the described sample replication. (ICH Q2)</w:t>
            </w:r>
          </w:p>
          <w:p w:rsidR="00EA6980" w:rsidRDefault="00EA6980" w:rsidP="0049148B">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REPRODUCIBILITY</w:t>
            </w:r>
          </w:p>
          <w:p w:rsidR="00EA6980" w:rsidRPr="00EA6980" w:rsidRDefault="00EA6980" w:rsidP="00EA6980">
            <w:pPr>
              <w:snapToGrid w:val="0"/>
              <w:spacing w:before="10" w:line="0" w:lineRule="atLeast"/>
              <w:jc w:val="both"/>
              <w:rPr>
                <w:lang w:val="x-none"/>
              </w:rPr>
            </w:pPr>
            <w:r w:rsidRPr="00EA6980">
              <w:rPr>
                <w:lang w:val="x-none"/>
              </w:rPr>
              <w:t>Reproducibility expresses the precision between laboratories (e.g., inter-laboratory studies,</w:t>
            </w:r>
            <w:r>
              <w:rPr>
                <w:rFonts w:hint="eastAsia"/>
                <w:lang w:val="x-none"/>
              </w:rPr>
              <w:t xml:space="preserve"> </w:t>
            </w:r>
            <w:r w:rsidRPr="00EA6980">
              <w:rPr>
                <w:lang w:val="x-none"/>
              </w:rPr>
              <w:t>usually applied to standardization of methodology). (ICH Q2)</w:t>
            </w:r>
          </w:p>
          <w:p w:rsidR="00EA6980" w:rsidRDefault="00EA6980" w:rsidP="0049148B">
            <w:pPr>
              <w:snapToGrid w:val="0"/>
              <w:spacing w:before="10" w:line="0" w:lineRule="atLeast"/>
              <w:jc w:val="both"/>
              <w:rPr>
                <w:lang w:val="x-none"/>
              </w:rPr>
            </w:pPr>
          </w:p>
          <w:p w:rsidR="00EA6980" w:rsidRPr="00EA6980" w:rsidRDefault="00EA6980" w:rsidP="00EA6980">
            <w:pPr>
              <w:snapToGrid w:val="0"/>
              <w:spacing w:before="10" w:line="0" w:lineRule="atLeast"/>
              <w:jc w:val="both"/>
              <w:rPr>
                <w:b/>
                <w:lang w:val="x-none"/>
              </w:rPr>
            </w:pPr>
            <w:r w:rsidRPr="00EA6980">
              <w:rPr>
                <w:b/>
                <w:lang w:val="x-none"/>
              </w:rPr>
              <w:t>RESPONSE</w:t>
            </w:r>
          </w:p>
          <w:p w:rsidR="00EA6980" w:rsidRPr="00EA6980" w:rsidRDefault="00EA6980" w:rsidP="00EA6980">
            <w:pPr>
              <w:snapToGrid w:val="0"/>
              <w:spacing w:before="10" w:line="0" w:lineRule="atLeast"/>
              <w:jc w:val="both"/>
              <w:rPr>
                <w:lang w:val="x-none"/>
              </w:rPr>
            </w:pPr>
            <w:r w:rsidRPr="00EA6980">
              <w:rPr>
                <w:lang w:val="x-none"/>
              </w:rPr>
              <w:t>The response of an analytical procedure is its ability (within a given range) to obtain a signal</w:t>
            </w:r>
            <w:r>
              <w:rPr>
                <w:rFonts w:hint="eastAsia"/>
                <w:lang w:val="x-none"/>
              </w:rPr>
              <w:t xml:space="preserve"> </w:t>
            </w:r>
            <w:r w:rsidRPr="00EA6980">
              <w:rPr>
                <w:lang w:val="x-none"/>
              </w:rPr>
              <w:t>which is effectively related to the concentration (amount) of analyte in the sample by some</w:t>
            </w:r>
            <w:r>
              <w:rPr>
                <w:rFonts w:hint="eastAsia"/>
                <w:lang w:val="x-none"/>
              </w:rPr>
              <w:t xml:space="preserve"> </w:t>
            </w:r>
            <w:r w:rsidRPr="00EA6980">
              <w:rPr>
                <w:lang w:val="x-none"/>
              </w:rPr>
              <w:t>known mathematical function. (ICH Q2)</w:t>
            </w:r>
          </w:p>
          <w:p w:rsidR="00EA6980" w:rsidRDefault="00EA6980" w:rsidP="0049148B">
            <w:pPr>
              <w:snapToGrid w:val="0"/>
              <w:spacing w:before="10" w:line="0" w:lineRule="atLeast"/>
              <w:jc w:val="both"/>
              <w:rPr>
                <w:lang w:val="x-none"/>
              </w:rPr>
            </w:pPr>
          </w:p>
          <w:p w:rsidR="006C6B9A" w:rsidRPr="006C6B9A" w:rsidRDefault="006C6B9A" w:rsidP="006C6B9A">
            <w:pPr>
              <w:snapToGrid w:val="0"/>
              <w:spacing w:before="10" w:line="0" w:lineRule="atLeast"/>
              <w:jc w:val="both"/>
              <w:rPr>
                <w:b/>
                <w:lang w:val="x-none"/>
              </w:rPr>
            </w:pPr>
            <w:r w:rsidRPr="006C6B9A">
              <w:rPr>
                <w:b/>
                <w:lang w:val="x-none"/>
              </w:rPr>
              <w:t>REVALIDATION</w:t>
            </w:r>
          </w:p>
          <w:p w:rsidR="006C6B9A" w:rsidRPr="006C6B9A" w:rsidRDefault="006C6B9A" w:rsidP="006C6B9A">
            <w:pPr>
              <w:snapToGrid w:val="0"/>
              <w:spacing w:before="10" w:line="0" w:lineRule="atLeast"/>
              <w:jc w:val="both"/>
              <w:rPr>
                <w:lang w:val="x-none"/>
              </w:rPr>
            </w:pPr>
            <w:r w:rsidRPr="006C6B9A">
              <w:rPr>
                <w:lang w:val="x-none"/>
              </w:rPr>
              <w:lastRenderedPageBreak/>
              <w:t>Demonstration that an analytical procedure is still fit for its intended purpose after a change to</w:t>
            </w:r>
            <w:r>
              <w:rPr>
                <w:rFonts w:hint="eastAsia"/>
                <w:lang w:val="x-none"/>
              </w:rPr>
              <w:t xml:space="preserve"> </w:t>
            </w:r>
            <w:r w:rsidRPr="006C6B9A">
              <w:rPr>
                <w:lang w:val="x-none"/>
              </w:rPr>
              <w:t>the product, process or the analytical procedure itself. Revalidation can involve all (full</w:t>
            </w:r>
            <w:r>
              <w:rPr>
                <w:rFonts w:hint="eastAsia"/>
                <w:lang w:val="x-none"/>
              </w:rPr>
              <w:t xml:space="preserve"> </w:t>
            </w:r>
            <w:r w:rsidRPr="006C6B9A">
              <w:rPr>
                <w:lang w:val="x-none"/>
              </w:rPr>
              <w:t>revalidation) or a subset (partial revalidation) of performance characteristics. (ICH Q2)</w:t>
            </w:r>
          </w:p>
          <w:p w:rsidR="00100B65" w:rsidRPr="006C6B9A" w:rsidRDefault="00100B65" w:rsidP="0049148B">
            <w:pPr>
              <w:snapToGrid w:val="0"/>
              <w:spacing w:before="10" w:line="0" w:lineRule="atLeast"/>
              <w:jc w:val="both"/>
              <w:rPr>
                <w:lang w:val="x-none"/>
              </w:rPr>
            </w:pPr>
          </w:p>
          <w:p w:rsidR="006C6B9A" w:rsidRPr="006C6B9A" w:rsidRDefault="006C6B9A" w:rsidP="006C6B9A">
            <w:pPr>
              <w:snapToGrid w:val="0"/>
              <w:spacing w:before="10" w:line="0" w:lineRule="atLeast"/>
              <w:jc w:val="both"/>
              <w:rPr>
                <w:b/>
                <w:lang w:val="x-none"/>
              </w:rPr>
            </w:pPr>
            <w:r w:rsidRPr="006C6B9A">
              <w:rPr>
                <w:b/>
                <w:lang w:val="x-none"/>
              </w:rPr>
              <w:t>ROBUSTNESS</w:t>
            </w:r>
          </w:p>
          <w:p w:rsidR="006C6B9A" w:rsidRPr="006C6B9A" w:rsidRDefault="006C6B9A" w:rsidP="006C6B9A">
            <w:pPr>
              <w:snapToGrid w:val="0"/>
              <w:spacing w:before="10" w:line="0" w:lineRule="atLeast"/>
              <w:jc w:val="both"/>
              <w:rPr>
                <w:lang w:val="x-none"/>
              </w:rPr>
            </w:pPr>
            <w:r w:rsidRPr="006C6B9A">
              <w:rPr>
                <w:lang w:val="x-none"/>
              </w:rPr>
              <w:t>The robustness of an analytical procedure is a measure of its capacity to meet the expected</w:t>
            </w:r>
            <w:r>
              <w:rPr>
                <w:rFonts w:hint="eastAsia"/>
                <w:lang w:val="x-none"/>
              </w:rPr>
              <w:t xml:space="preserve"> </w:t>
            </w:r>
            <w:r w:rsidRPr="006C6B9A">
              <w:rPr>
                <w:lang w:val="x-none"/>
              </w:rPr>
              <w:t>performance requirements during normal use. Robustness is tested by deliberate variations of</w:t>
            </w:r>
            <w:r>
              <w:rPr>
                <w:rFonts w:hint="eastAsia"/>
                <w:lang w:val="x-none"/>
              </w:rPr>
              <w:t xml:space="preserve"> </w:t>
            </w:r>
            <w:r w:rsidRPr="006C6B9A">
              <w:rPr>
                <w:lang w:val="x-none"/>
              </w:rPr>
              <w:t>analytical procedure parameters. (ICH Q14)</w:t>
            </w:r>
          </w:p>
          <w:p w:rsidR="00100B65" w:rsidRPr="006C6B9A" w:rsidRDefault="00100B65" w:rsidP="0049148B">
            <w:pPr>
              <w:snapToGrid w:val="0"/>
              <w:spacing w:before="10" w:line="0" w:lineRule="atLeast"/>
              <w:jc w:val="both"/>
              <w:rPr>
                <w:lang w:val="x-none"/>
              </w:rPr>
            </w:pPr>
          </w:p>
          <w:p w:rsidR="006C6B9A" w:rsidRPr="006C6B9A" w:rsidRDefault="006C6B9A" w:rsidP="006C6B9A">
            <w:pPr>
              <w:snapToGrid w:val="0"/>
              <w:spacing w:before="10" w:line="0" w:lineRule="atLeast"/>
              <w:jc w:val="both"/>
              <w:rPr>
                <w:b/>
                <w:lang w:val="x-none"/>
              </w:rPr>
            </w:pPr>
            <w:r w:rsidRPr="006C6B9A">
              <w:rPr>
                <w:b/>
                <w:lang w:val="x-none"/>
              </w:rPr>
              <w:t>SAMPLE SUITABILITY ASSESSMENT</w:t>
            </w:r>
          </w:p>
          <w:p w:rsidR="006C6B9A" w:rsidRPr="006C6B9A" w:rsidRDefault="006C6B9A" w:rsidP="006C6B9A">
            <w:pPr>
              <w:snapToGrid w:val="0"/>
              <w:spacing w:before="10" w:line="0" w:lineRule="atLeast"/>
              <w:jc w:val="both"/>
              <w:rPr>
                <w:lang w:val="x-none"/>
              </w:rPr>
            </w:pPr>
            <w:r w:rsidRPr="006C6B9A">
              <w:rPr>
                <w:lang w:val="x-none"/>
              </w:rPr>
              <w:t>A sample or sample preparation is considered suitable if the measurement response on the</w:t>
            </w:r>
            <w:r>
              <w:rPr>
                <w:rFonts w:hint="eastAsia"/>
                <w:lang w:val="x-none"/>
              </w:rPr>
              <w:t xml:space="preserve"> </w:t>
            </w:r>
            <w:r w:rsidRPr="006C6B9A">
              <w:rPr>
                <w:lang w:val="x-none"/>
              </w:rPr>
              <w:t>sample satisfies pre-defined acceptance criteria for the analytical procedure attributes that have</w:t>
            </w:r>
            <w:r>
              <w:rPr>
                <w:rFonts w:hint="eastAsia"/>
                <w:lang w:val="x-none"/>
              </w:rPr>
              <w:t xml:space="preserve"> </w:t>
            </w:r>
            <w:r w:rsidRPr="006C6B9A">
              <w:rPr>
                <w:lang w:val="x-none"/>
              </w:rPr>
              <w:t>been developed for the validated analytical procedure. Sample suitability is a pre-requisite for</w:t>
            </w:r>
            <w:r>
              <w:rPr>
                <w:rFonts w:hint="eastAsia"/>
                <w:lang w:val="x-none"/>
              </w:rPr>
              <w:t xml:space="preserve"> </w:t>
            </w:r>
            <w:r w:rsidRPr="006C6B9A">
              <w:rPr>
                <w:lang w:val="x-none"/>
              </w:rPr>
              <w:t>the validity of the result along with a satisfactory outcome of the system suitability test. Sample</w:t>
            </w:r>
            <w:r>
              <w:rPr>
                <w:rFonts w:hint="eastAsia"/>
                <w:lang w:val="x-none"/>
              </w:rPr>
              <w:t xml:space="preserve"> </w:t>
            </w:r>
            <w:r w:rsidRPr="006C6B9A">
              <w:rPr>
                <w:lang w:val="x-none"/>
              </w:rPr>
              <w:t>suitability generally consists of the assessment of the similarity of the response between a</w:t>
            </w:r>
            <w:r>
              <w:rPr>
                <w:rFonts w:hint="eastAsia"/>
                <w:lang w:val="x-none"/>
              </w:rPr>
              <w:t xml:space="preserve"> </w:t>
            </w:r>
            <w:r w:rsidRPr="006C6B9A">
              <w:rPr>
                <w:lang w:val="x-none"/>
              </w:rPr>
              <w:t>standard and the test sample and may include a requirement of no interfering signals arising</w:t>
            </w:r>
            <w:r>
              <w:rPr>
                <w:rFonts w:hint="eastAsia"/>
                <w:lang w:val="x-none"/>
              </w:rPr>
              <w:t xml:space="preserve"> </w:t>
            </w:r>
            <w:r w:rsidRPr="006C6B9A">
              <w:rPr>
                <w:lang w:val="x-none"/>
              </w:rPr>
              <w:t>from the sample matrix. (ICH Q14)</w:t>
            </w:r>
          </w:p>
          <w:p w:rsidR="00EA6980" w:rsidRDefault="00EA6980" w:rsidP="0049148B">
            <w:pPr>
              <w:snapToGrid w:val="0"/>
              <w:spacing w:before="10" w:line="0" w:lineRule="atLeast"/>
              <w:jc w:val="both"/>
              <w:rPr>
                <w:lang w:val="x-none"/>
              </w:rPr>
            </w:pPr>
          </w:p>
          <w:p w:rsidR="006C6B9A" w:rsidRPr="006C6B9A" w:rsidRDefault="006C6B9A" w:rsidP="006C6B9A">
            <w:pPr>
              <w:snapToGrid w:val="0"/>
              <w:spacing w:before="10" w:line="0" w:lineRule="atLeast"/>
              <w:jc w:val="both"/>
              <w:rPr>
                <w:b/>
                <w:lang w:val="x-none"/>
              </w:rPr>
            </w:pPr>
            <w:r w:rsidRPr="006C6B9A">
              <w:rPr>
                <w:b/>
                <w:lang w:val="x-none"/>
              </w:rPr>
              <w:t>SPECIFICITY/SELECTIVTY</w:t>
            </w:r>
          </w:p>
          <w:p w:rsidR="006C6B9A" w:rsidRDefault="006C6B9A" w:rsidP="006C6B9A">
            <w:pPr>
              <w:snapToGrid w:val="0"/>
              <w:spacing w:before="10" w:line="0" w:lineRule="atLeast"/>
              <w:jc w:val="both"/>
              <w:rPr>
                <w:lang w:val="x-none"/>
              </w:rPr>
            </w:pPr>
            <w:r w:rsidRPr="006C6B9A">
              <w:rPr>
                <w:lang w:val="x-none"/>
              </w:rPr>
              <w:t>Specificity and selectivity are both terms to describe the extent to which other substances</w:t>
            </w:r>
            <w:r>
              <w:rPr>
                <w:rFonts w:hint="eastAsia"/>
                <w:lang w:val="x-none"/>
              </w:rPr>
              <w:t xml:space="preserve"> </w:t>
            </w:r>
            <w:r w:rsidRPr="006C6B9A">
              <w:rPr>
                <w:lang w:val="x-none"/>
              </w:rPr>
              <w:t>interfere with the determination of a substance according to a given analytical procedure. Such</w:t>
            </w:r>
            <w:r>
              <w:rPr>
                <w:rFonts w:hint="eastAsia"/>
                <w:lang w:val="x-none"/>
              </w:rPr>
              <w:t xml:space="preserve"> </w:t>
            </w:r>
            <w:r w:rsidRPr="006C6B9A">
              <w:rPr>
                <w:lang w:val="x-none"/>
              </w:rPr>
              <w:t>other substances might include impurities, degradation products, related substances, matrix or</w:t>
            </w:r>
            <w:r>
              <w:rPr>
                <w:rFonts w:hint="eastAsia"/>
                <w:lang w:val="x-none"/>
              </w:rPr>
              <w:t xml:space="preserve"> </w:t>
            </w:r>
            <w:r w:rsidRPr="006C6B9A">
              <w:rPr>
                <w:lang w:val="x-none"/>
              </w:rPr>
              <w:t>other components present in the operating environment. Specificity is typically used to describe</w:t>
            </w:r>
            <w:r>
              <w:rPr>
                <w:rFonts w:hint="eastAsia"/>
                <w:lang w:val="x-none"/>
              </w:rPr>
              <w:t xml:space="preserve"> </w:t>
            </w:r>
            <w:r w:rsidRPr="006C6B9A">
              <w:rPr>
                <w:lang w:val="x-none"/>
              </w:rPr>
              <w:t>the ultimate state, measuring unequivocally a desired analyte. Selectivity is a relative term to</w:t>
            </w:r>
            <w:r>
              <w:rPr>
                <w:rFonts w:hint="eastAsia"/>
                <w:lang w:val="x-none"/>
              </w:rPr>
              <w:t xml:space="preserve"> </w:t>
            </w:r>
            <w:r w:rsidRPr="006C6B9A">
              <w:rPr>
                <w:lang w:val="x-none"/>
              </w:rPr>
              <w:t>describe to which extent particular analytes in mixtures or matrices can be measured without</w:t>
            </w:r>
            <w:r>
              <w:rPr>
                <w:rFonts w:hint="eastAsia"/>
                <w:lang w:val="x-none"/>
              </w:rPr>
              <w:t xml:space="preserve"> </w:t>
            </w:r>
            <w:r w:rsidRPr="006C6B9A">
              <w:rPr>
                <w:lang w:val="x-none"/>
              </w:rPr>
              <w:t xml:space="preserve">interferences from other components of similar </w:t>
            </w:r>
            <w:proofErr w:type="spellStart"/>
            <w:r w:rsidRPr="006C6B9A">
              <w:rPr>
                <w:lang w:val="x-none"/>
              </w:rPr>
              <w:t>behaviour</w:t>
            </w:r>
            <w:proofErr w:type="spellEnd"/>
            <w:r w:rsidRPr="006C6B9A">
              <w:rPr>
                <w:lang w:val="x-none"/>
              </w:rPr>
              <w:t>. (ICH Q2)</w:t>
            </w:r>
          </w:p>
          <w:p w:rsidR="006C6B9A" w:rsidRDefault="006C6B9A" w:rsidP="006C6B9A">
            <w:pPr>
              <w:snapToGrid w:val="0"/>
              <w:spacing w:before="10" w:line="0" w:lineRule="atLeast"/>
              <w:jc w:val="both"/>
              <w:rPr>
                <w:lang w:val="x-none"/>
              </w:rPr>
            </w:pPr>
          </w:p>
          <w:p w:rsidR="006C6B9A" w:rsidRPr="006C6B9A" w:rsidRDefault="006C6B9A" w:rsidP="006C6B9A">
            <w:pPr>
              <w:snapToGrid w:val="0"/>
              <w:spacing w:before="10" w:line="0" w:lineRule="atLeast"/>
              <w:jc w:val="both"/>
              <w:rPr>
                <w:b/>
                <w:lang w:val="x-none"/>
              </w:rPr>
            </w:pPr>
            <w:r w:rsidRPr="006C6B9A">
              <w:rPr>
                <w:b/>
                <w:lang w:val="x-none"/>
              </w:rPr>
              <w:t>SYSTEM SUITABILITY TEST (SST)</w:t>
            </w:r>
          </w:p>
          <w:p w:rsidR="006C6B9A" w:rsidRPr="006C6B9A" w:rsidRDefault="006C6B9A" w:rsidP="006C6B9A">
            <w:pPr>
              <w:snapToGrid w:val="0"/>
              <w:spacing w:before="10" w:line="0" w:lineRule="atLeast"/>
              <w:jc w:val="both"/>
              <w:rPr>
                <w:lang w:val="x-none"/>
              </w:rPr>
            </w:pPr>
            <w:r w:rsidRPr="006C6B9A">
              <w:rPr>
                <w:lang w:val="x-none"/>
              </w:rPr>
              <w:t>These tests are developed and used to verify that the measurement system and the analytical</w:t>
            </w:r>
            <w:r>
              <w:rPr>
                <w:rFonts w:hint="eastAsia"/>
                <w:lang w:val="x-none"/>
              </w:rPr>
              <w:t xml:space="preserve"> </w:t>
            </w:r>
            <w:r w:rsidRPr="006C6B9A">
              <w:rPr>
                <w:lang w:val="x-none"/>
              </w:rPr>
              <w:t xml:space="preserve">operations associated with the analytical procedure are adequate for the </w:t>
            </w:r>
            <w:r w:rsidRPr="006C6B9A">
              <w:rPr>
                <w:lang w:val="x-none"/>
              </w:rPr>
              <w:lastRenderedPageBreak/>
              <w:t>intended analysis and</w:t>
            </w:r>
            <w:r>
              <w:rPr>
                <w:rFonts w:hint="eastAsia"/>
                <w:lang w:val="x-none"/>
              </w:rPr>
              <w:t xml:space="preserve"> </w:t>
            </w:r>
            <w:r w:rsidRPr="006C6B9A">
              <w:rPr>
                <w:lang w:val="x-none"/>
              </w:rPr>
              <w:t>increase the detectability of potential failures (ICH Q14)</w:t>
            </w:r>
          </w:p>
          <w:p w:rsidR="006C6B9A" w:rsidRPr="006C6B9A" w:rsidRDefault="006C6B9A" w:rsidP="006C6B9A">
            <w:pPr>
              <w:snapToGrid w:val="0"/>
              <w:spacing w:before="10" w:line="0" w:lineRule="atLeast"/>
              <w:jc w:val="both"/>
              <w:rPr>
                <w:lang w:val="x-none"/>
              </w:rPr>
            </w:pPr>
          </w:p>
          <w:p w:rsidR="00C54DC9" w:rsidRPr="00C54DC9" w:rsidRDefault="00C54DC9" w:rsidP="00C54DC9">
            <w:pPr>
              <w:snapToGrid w:val="0"/>
              <w:spacing w:before="10" w:line="0" w:lineRule="atLeast"/>
              <w:jc w:val="both"/>
              <w:rPr>
                <w:b/>
                <w:lang w:val="x-none"/>
              </w:rPr>
            </w:pPr>
            <w:r w:rsidRPr="00C54DC9">
              <w:rPr>
                <w:b/>
                <w:lang w:val="x-none"/>
              </w:rPr>
              <w:t>TOTAL ANALYTICAL ERROR</w:t>
            </w:r>
          </w:p>
          <w:p w:rsidR="00C54DC9" w:rsidRPr="00C54DC9" w:rsidRDefault="00C54DC9" w:rsidP="00C54DC9">
            <w:pPr>
              <w:snapToGrid w:val="0"/>
              <w:spacing w:before="10" w:line="0" w:lineRule="atLeast"/>
              <w:jc w:val="both"/>
              <w:rPr>
                <w:lang w:val="x-none"/>
              </w:rPr>
            </w:pPr>
            <w:r w:rsidRPr="00C54DC9">
              <w:rPr>
                <w:lang w:val="x-none"/>
              </w:rPr>
              <w:t>Total analytical error (TAE) represents the overall error in a test result that is attributed to</w:t>
            </w:r>
            <w:r>
              <w:rPr>
                <w:rFonts w:hint="eastAsia"/>
                <w:lang w:val="x-none"/>
              </w:rPr>
              <w:t xml:space="preserve"> </w:t>
            </w:r>
            <w:r w:rsidRPr="00C54DC9">
              <w:rPr>
                <w:lang w:val="x-none"/>
              </w:rPr>
              <w:t>imprecision and inaccuracy. TAE is the combination of both, systematic error of the procedure</w:t>
            </w:r>
            <w:r>
              <w:rPr>
                <w:rFonts w:hint="eastAsia"/>
                <w:lang w:val="x-none"/>
              </w:rPr>
              <w:t xml:space="preserve"> </w:t>
            </w:r>
            <w:r w:rsidRPr="00C54DC9">
              <w:rPr>
                <w:lang w:val="x-none"/>
              </w:rPr>
              <w:t>and random measurement error. (ICH Q14)</w:t>
            </w:r>
          </w:p>
          <w:p w:rsidR="006C6B9A" w:rsidRPr="00C54DC9" w:rsidRDefault="006C6B9A" w:rsidP="0049148B">
            <w:pPr>
              <w:snapToGrid w:val="0"/>
              <w:spacing w:before="10" w:line="0" w:lineRule="atLeast"/>
              <w:jc w:val="both"/>
              <w:rPr>
                <w:lang w:val="x-none"/>
              </w:rPr>
            </w:pPr>
          </w:p>
          <w:p w:rsidR="009F41D2" w:rsidRPr="009F41D2" w:rsidRDefault="009F41D2" w:rsidP="009F41D2">
            <w:pPr>
              <w:snapToGrid w:val="0"/>
              <w:spacing w:before="10" w:line="0" w:lineRule="atLeast"/>
              <w:jc w:val="both"/>
              <w:rPr>
                <w:b/>
                <w:lang w:val="x-none"/>
              </w:rPr>
            </w:pPr>
            <w:r w:rsidRPr="009F41D2">
              <w:rPr>
                <w:b/>
                <w:lang w:val="x-none"/>
              </w:rPr>
              <w:t>VALIDATION STUDY</w:t>
            </w:r>
          </w:p>
          <w:p w:rsidR="009F41D2" w:rsidRPr="009F41D2" w:rsidRDefault="009F41D2" w:rsidP="009F41D2">
            <w:pPr>
              <w:snapToGrid w:val="0"/>
              <w:spacing w:before="10" w:line="0" w:lineRule="atLeast"/>
              <w:jc w:val="both"/>
              <w:rPr>
                <w:lang w:val="x-none"/>
              </w:rPr>
            </w:pPr>
            <w:r w:rsidRPr="009F41D2">
              <w:rPr>
                <w:lang w:val="x-none"/>
              </w:rPr>
              <w:t>An evaluation of prior knowledge, data or deliberate experiments to determine the suitability</w:t>
            </w:r>
            <w:r>
              <w:rPr>
                <w:rFonts w:hint="eastAsia"/>
                <w:lang w:val="x-none"/>
              </w:rPr>
              <w:t xml:space="preserve"> </w:t>
            </w:r>
            <w:r w:rsidRPr="009F41D2">
              <w:rPr>
                <w:lang w:val="x-none"/>
              </w:rPr>
              <w:t>of an analytical procedure for its intended purpose. (ICH Q2)</w:t>
            </w:r>
          </w:p>
          <w:p w:rsidR="006C6B9A" w:rsidRDefault="006C6B9A" w:rsidP="0049148B">
            <w:pPr>
              <w:snapToGrid w:val="0"/>
              <w:spacing w:before="10" w:line="0" w:lineRule="atLeast"/>
              <w:jc w:val="both"/>
              <w:rPr>
                <w:lang w:val="x-none"/>
              </w:rPr>
            </w:pPr>
          </w:p>
          <w:p w:rsidR="009F41D2" w:rsidRPr="009F41D2" w:rsidRDefault="009F41D2" w:rsidP="009F41D2">
            <w:pPr>
              <w:snapToGrid w:val="0"/>
              <w:spacing w:before="10" w:line="0" w:lineRule="atLeast"/>
              <w:jc w:val="both"/>
              <w:rPr>
                <w:b/>
                <w:lang w:val="x-none"/>
              </w:rPr>
            </w:pPr>
            <w:r w:rsidRPr="009F41D2">
              <w:rPr>
                <w:b/>
                <w:lang w:val="x-none"/>
              </w:rPr>
              <w:t>VALIDATION TEST</w:t>
            </w:r>
          </w:p>
          <w:p w:rsidR="009F41D2" w:rsidRPr="009F41D2" w:rsidRDefault="009F41D2" w:rsidP="009F41D2">
            <w:pPr>
              <w:snapToGrid w:val="0"/>
              <w:spacing w:before="10" w:line="0" w:lineRule="atLeast"/>
              <w:jc w:val="both"/>
              <w:rPr>
                <w:lang w:val="x-none"/>
              </w:rPr>
            </w:pPr>
            <w:r w:rsidRPr="009F41D2">
              <w:rPr>
                <w:lang w:val="x-none"/>
              </w:rPr>
              <w:t>Validation tests are deliberate experiments designed to authenticate the suitability of an</w:t>
            </w:r>
            <w:r>
              <w:rPr>
                <w:rFonts w:hint="eastAsia"/>
                <w:lang w:val="x-none"/>
              </w:rPr>
              <w:t xml:space="preserve"> </w:t>
            </w:r>
            <w:r w:rsidRPr="009F41D2">
              <w:rPr>
                <w:lang w:val="x-none"/>
              </w:rPr>
              <w:t>analytical procedure for its intended purpose. (ICH Q2)</w:t>
            </w:r>
          </w:p>
          <w:p w:rsidR="009F41D2" w:rsidRDefault="009F41D2" w:rsidP="0049148B">
            <w:pPr>
              <w:snapToGrid w:val="0"/>
              <w:spacing w:before="10" w:line="0" w:lineRule="atLeast"/>
              <w:jc w:val="both"/>
              <w:rPr>
                <w:lang w:val="x-none"/>
              </w:rPr>
            </w:pPr>
          </w:p>
          <w:p w:rsidR="009F41D2" w:rsidRPr="009F41D2" w:rsidRDefault="009F41D2" w:rsidP="009F41D2">
            <w:pPr>
              <w:snapToGrid w:val="0"/>
              <w:spacing w:before="10" w:line="0" w:lineRule="atLeast"/>
              <w:jc w:val="both"/>
              <w:rPr>
                <w:b/>
                <w:u w:val="single"/>
                <w:lang w:val="x-none"/>
              </w:rPr>
            </w:pPr>
            <w:r w:rsidRPr="009F41D2">
              <w:rPr>
                <w:b/>
                <w:u w:val="single"/>
                <w:lang w:val="x-none"/>
              </w:rPr>
              <w:t>MULTIVARIATE GLOSSARY</w:t>
            </w:r>
          </w:p>
          <w:p w:rsidR="009F41D2" w:rsidRDefault="009F41D2" w:rsidP="009F41D2">
            <w:pPr>
              <w:snapToGrid w:val="0"/>
              <w:spacing w:before="10" w:line="0" w:lineRule="atLeast"/>
              <w:jc w:val="both"/>
              <w:rPr>
                <w:b/>
                <w:lang w:val="x-none"/>
              </w:rPr>
            </w:pPr>
          </w:p>
          <w:p w:rsidR="009F41D2" w:rsidRPr="009F41D2" w:rsidRDefault="009F41D2" w:rsidP="009F41D2">
            <w:pPr>
              <w:snapToGrid w:val="0"/>
              <w:spacing w:before="10" w:line="0" w:lineRule="atLeast"/>
              <w:jc w:val="both"/>
              <w:rPr>
                <w:b/>
                <w:lang w:val="x-none"/>
              </w:rPr>
            </w:pPr>
            <w:r w:rsidRPr="009F41D2">
              <w:rPr>
                <w:b/>
                <w:lang w:val="x-none"/>
              </w:rPr>
              <w:t>CALIBRATION DATA SET</w:t>
            </w:r>
          </w:p>
          <w:p w:rsidR="009F41D2" w:rsidRPr="009F41D2" w:rsidRDefault="009F41D2" w:rsidP="009F41D2">
            <w:pPr>
              <w:autoSpaceDE w:val="0"/>
              <w:autoSpaceDN w:val="0"/>
              <w:adjustRightInd w:val="0"/>
              <w:snapToGrid w:val="0"/>
              <w:rPr>
                <w:lang w:val="x-none"/>
              </w:rPr>
            </w:pPr>
            <w:r w:rsidRPr="009F41D2">
              <w:rPr>
                <w:lang w:val="x-none"/>
              </w:rPr>
              <w:t>A set of data with matched known characteristics and measured analytical results, that spans</w:t>
            </w:r>
            <w:r w:rsidRPr="009F41D2">
              <w:rPr>
                <w:rFonts w:hint="eastAsia"/>
                <w:lang w:val="x-none"/>
              </w:rPr>
              <w:t xml:space="preserve"> </w:t>
            </w:r>
            <w:r w:rsidRPr="009F41D2">
              <w:rPr>
                <w:lang w:val="x-none"/>
              </w:rPr>
              <w:t>the desired operational range. (ICH Q2)</w:t>
            </w:r>
          </w:p>
          <w:p w:rsidR="00E46554" w:rsidRPr="009F41D2" w:rsidRDefault="00E46554" w:rsidP="009F41D2">
            <w:pPr>
              <w:snapToGrid w:val="0"/>
              <w:spacing w:before="10" w:line="0" w:lineRule="atLeast"/>
              <w:jc w:val="both"/>
              <w:rPr>
                <w:lang w:val="x-none"/>
              </w:rPr>
            </w:pPr>
          </w:p>
          <w:p w:rsidR="006D180C" w:rsidRPr="006D180C" w:rsidRDefault="006D180C" w:rsidP="006D180C">
            <w:pPr>
              <w:snapToGrid w:val="0"/>
              <w:spacing w:before="10" w:line="0" w:lineRule="atLeast"/>
              <w:jc w:val="both"/>
              <w:rPr>
                <w:b/>
                <w:lang w:val="x-none"/>
              </w:rPr>
            </w:pPr>
            <w:r w:rsidRPr="006D180C">
              <w:rPr>
                <w:b/>
                <w:lang w:val="x-none"/>
              </w:rPr>
              <w:t>DATA TRANSFORMATION</w:t>
            </w:r>
          </w:p>
          <w:p w:rsidR="006D180C" w:rsidRPr="006D180C" w:rsidRDefault="006D180C" w:rsidP="006D180C">
            <w:pPr>
              <w:snapToGrid w:val="0"/>
              <w:spacing w:before="10" w:line="0" w:lineRule="atLeast"/>
              <w:jc w:val="both"/>
              <w:rPr>
                <w:lang w:val="x-none"/>
              </w:rPr>
            </w:pPr>
            <w:r w:rsidRPr="006D180C">
              <w:rPr>
                <w:lang w:val="x-none"/>
              </w:rPr>
              <w:t>Mathematical operation on model input data to assume better correlation with the output data</w:t>
            </w:r>
            <w:r>
              <w:rPr>
                <w:rFonts w:hint="eastAsia"/>
                <w:lang w:val="x-none"/>
              </w:rPr>
              <w:t xml:space="preserve"> </w:t>
            </w:r>
            <w:r w:rsidRPr="006D180C">
              <w:rPr>
                <w:lang w:val="x-none"/>
              </w:rPr>
              <w:t>and simplify the model structure. (ICH Q14)</w:t>
            </w:r>
          </w:p>
          <w:p w:rsidR="006D180C" w:rsidRDefault="006D180C" w:rsidP="0049148B">
            <w:pPr>
              <w:snapToGrid w:val="0"/>
              <w:spacing w:before="10" w:line="0" w:lineRule="atLeast"/>
              <w:jc w:val="both"/>
              <w:rPr>
                <w:lang w:val="x-none"/>
              </w:rPr>
            </w:pPr>
          </w:p>
          <w:p w:rsidR="006D180C" w:rsidRPr="006D180C" w:rsidRDefault="006D180C" w:rsidP="006D180C">
            <w:pPr>
              <w:snapToGrid w:val="0"/>
              <w:spacing w:before="10" w:line="0" w:lineRule="atLeast"/>
              <w:jc w:val="both"/>
              <w:rPr>
                <w:b/>
                <w:lang w:val="x-none"/>
              </w:rPr>
            </w:pPr>
            <w:r w:rsidRPr="006D180C">
              <w:rPr>
                <w:b/>
                <w:lang w:val="x-none"/>
              </w:rPr>
              <w:t>INDEPENDENT SAMPLE</w:t>
            </w:r>
          </w:p>
          <w:p w:rsidR="006D180C" w:rsidRPr="006D180C" w:rsidRDefault="006D180C" w:rsidP="006D180C">
            <w:pPr>
              <w:snapToGrid w:val="0"/>
              <w:spacing w:before="10" w:line="0" w:lineRule="atLeast"/>
              <w:jc w:val="both"/>
              <w:rPr>
                <w:lang w:val="x-none"/>
              </w:rPr>
            </w:pPr>
            <w:r w:rsidRPr="006D180C">
              <w:rPr>
                <w:lang w:val="x-none"/>
              </w:rPr>
              <w:t>Independent samples are samples not included in the calibration set of a multivariate model.</w:t>
            </w:r>
            <w:r>
              <w:rPr>
                <w:rFonts w:hint="eastAsia"/>
                <w:lang w:val="x-none"/>
              </w:rPr>
              <w:t xml:space="preserve"> </w:t>
            </w:r>
            <w:r w:rsidRPr="006D180C">
              <w:rPr>
                <w:lang w:val="x-none"/>
              </w:rPr>
              <w:t>Independent samples can come from the same batch from which calibration samples are</w:t>
            </w:r>
            <w:r>
              <w:rPr>
                <w:rFonts w:hint="eastAsia"/>
                <w:lang w:val="x-none"/>
              </w:rPr>
              <w:t xml:space="preserve"> </w:t>
            </w:r>
            <w:r w:rsidRPr="006D180C">
              <w:rPr>
                <w:lang w:val="x-none"/>
              </w:rPr>
              <w:t>selected. (ICH Q2)</w:t>
            </w:r>
          </w:p>
          <w:p w:rsidR="006D180C" w:rsidRDefault="006D180C" w:rsidP="0049148B">
            <w:pPr>
              <w:snapToGrid w:val="0"/>
              <w:spacing w:before="10" w:line="0" w:lineRule="atLeast"/>
              <w:jc w:val="both"/>
              <w:rPr>
                <w:lang w:val="x-none"/>
              </w:rPr>
            </w:pPr>
          </w:p>
          <w:p w:rsidR="006D180C" w:rsidRPr="006D180C" w:rsidRDefault="006D180C" w:rsidP="006D180C">
            <w:pPr>
              <w:snapToGrid w:val="0"/>
              <w:spacing w:before="10" w:line="0" w:lineRule="atLeast"/>
              <w:jc w:val="both"/>
              <w:rPr>
                <w:b/>
                <w:lang w:val="x-none"/>
              </w:rPr>
            </w:pPr>
            <w:r w:rsidRPr="006D180C">
              <w:rPr>
                <w:b/>
                <w:lang w:val="x-none"/>
              </w:rPr>
              <w:t>INTERNAL TESTING</w:t>
            </w:r>
          </w:p>
          <w:p w:rsidR="006D180C" w:rsidRPr="006D180C" w:rsidRDefault="006D180C" w:rsidP="006D180C">
            <w:pPr>
              <w:snapToGrid w:val="0"/>
              <w:spacing w:before="10" w:line="0" w:lineRule="atLeast"/>
              <w:jc w:val="both"/>
              <w:rPr>
                <w:lang w:val="x-none"/>
              </w:rPr>
            </w:pPr>
            <w:r w:rsidRPr="006D180C">
              <w:rPr>
                <w:lang w:val="x-none"/>
              </w:rPr>
              <w:t xml:space="preserve">Internal testing is a process of checking if unique samples processed by the model yield </w:t>
            </w:r>
            <w:r w:rsidRPr="006D180C">
              <w:rPr>
                <w:lang w:val="x-none"/>
              </w:rPr>
              <w:lastRenderedPageBreak/>
              <w:t>the</w:t>
            </w:r>
            <w:r>
              <w:rPr>
                <w:rFonts w:hint="eastAsia"/>
                <w:lang w:val="x-none"/>
              </w:rPr>
              <w:t xml:space="preserve"> </w:t>
            </w:r>
            <w:r w:rsidRPr="006D180C">
              <w:rPr>
                <w:lang w:val="x-none"/>
              </w:rPr>
              <w:t>correct predictions (qualitative or quantitative).</w:t>
            </w:r>
          </w:p>
          <w:p w:rsidR="006D180C" w:rsidRPr="006D180C" w:rsidRDefault="006D180C" w:rsidP="0049148B">
            <w:pPr>
              <w:snapToGrid w:val="0"/>
              <w:spacing w:before="10" w:line="0" w:lineRule="atLeast"/>
              <w:jc w:val="both"/>
              <w:rPr>
                <w:lang w:val="x-none"/>
              </w:rPr>
            </w:pPr>
          </w:p>
          <w:p w:rsidR="006D180C" w:rsidRPr="006D180C" w:rsidRDefault="006D180C" w:rsidP="006D180C">
            <w:pPr>
              <w:snapToGrid w:val="0"/>
              <w:spacing w:before="10" w:line="0" w:lineRule="atLeast"/>
              <w:jc w:val="both"/>
              <w:rPr>
                <w:lang w:val="x-none"/>
              </w:rPr>
            </w:pPr>
            <w:r w:rsidRPr="006D180C">
              <w:rPr>
                <w:lang w:val="x-none"/>
              </w:rPr>
              <w:t>Internal testing serves as means to establish the optimal number of latent variables, estimate</w:t>
            </w:r>
            <w:r>
              <w:rPr>
                <w:rFonts w:hint="eastAsia"/>
                <w:lang w:val="x-none"/>
              </w:rPr>
              <w:t xml:space="preserve"> </w:t>
            </w:r>
            <w:r w:rsidRPr="006D180C">
              <w:rPr>
                <w:lang w:val="x-none"/>
              </w:rPr>
              <w:t>the standard error and detect potential outliers. Internal testing is preferably done by using</w:t>
            </w:r>
            <w:r>
              <w:rPr>
                <w:rFonts w:hint="eastAsia"/>
                <w:lang w:val="x-none"/>
              </w:rPr>
              <w:t xml:space="preserve"> </w:t>
            </w:r>
            <w:r w:rsidRPr="006D180C">
              <w:rPr>
                <w:lang w:val="x-none"/>
              </w:rPr>
              <w:t>samples not included in the calibration set. Alternatively, internal testing can be done using a</w:t>
            </w:r>
            <w:r>
              <w:rPr>
                <w:rFonts w:hint="eastAsia"/>
                <w:lang w:val="x-none"/>
              </w:rPr>
              <w:t xml:space="preserve"> </w:t>
            </w:r>
            <w:r w:rsidRPr="006D180C">
              <w:rPr>
                <w:lang w:val="x-none"/>
              </w:rPr>
              <w:t>subset of calibration samples, while temporarily excluding them from the model calculation.(ICH Q2)</w:t>
            </w:r>
          </w:p>
          <w:p w:rsidR="006D180C" w:rsidRDefault="006D180C" w:rsidP="0049148B">
            <w:pPr>
              <w:snapToGrid w:val="0"/>
              <w:spacing w:before="10" w:line="0" w:lineRule="atLeast"/>
              <w:jc w:val="both"/>
              <w:rPr>
                <w:lang w:val="x-none"/>
              </w:rPr>
            </w:pPr>
          </w:p>
          <w:p w:rsidR="006D180C" w:rsidRPr="006D180C" w:rsidRDefault="006D180C" w:rsidP="006D180C">
            <w:pPr>
              <w:snapToGrid w:val="0"/>
              <w:spacing w:before="10" w:line="0" w:lineRule="atLeast"/>
              <w:jc w:val="both"/>
              <w:rPr>
                <w:b/>
                <w:lang w:val="x-none"/>
              </w:rPr>
            </w:pPr>
            <w:r w:rsidRPr="006D180C">
              <w:rPr>
                <w:b/>
                <w:lang w:val="x-none"/>
              </w:rPr>
              <w:t>INTERNAL TEST SET</w:t>
            </w:r>
          </w:p>
          <w:p w:rsidR="006D180C" w:rsidRDefault="006D180C" w:rsidP="006D180C">
            <w:pPr>
              <w:snapToGrid w:val="0"/>
              <w:spacing w:before="10" w:line="0" w:lineRule="atLeast"/>
              <w:jc w:val="both"/>
              <w:rPr>
                <w:lang w:val="x-none"/>
              </w:rPr>
            </w:pPr>
            <w:r w:rsidRPr="006D180C">
              <w:rPr>
                <w:lang w:val="x-none"/>
              </w:rPr>
              <w:t>A set of data obtained from samples that have physical and chemical characteristics that span</w:t>
            </w:r>
            <w:r>
              <w:rPr>
                <w:rFonts w:hint="eastAsia"/>
                <w:lang w:val="x-none"/>
              </w:rPr>
              <w:t xml:space="preserve"> </w:t>
            </w:r>
            <w:r w:rsidRPr="006D180C">
              <w:rPr>
                <w:lang w:val="x-none"/>
              </w:rPr>
              <w:t>a range of variabilities similar to the samples used to construct the calibration set. (ICH Q14)</w:t>
            </w:r>
          </w:p>
          <w:p w:rsidR="006D180C" w:rsidRDefault="006D180C" w:rsidP="006D180C">
            <w:pPr>
              <w:snapToGrid w:val="0"/>
              <w:spacing w:before="10" w:line="0" w:lineRule="atLeast"/>
              <w:jc w:val="both"/>
              <w:rPr>
                <w:lang w:val="x-none"/>
              </w:rPr>
            </w:pPr>
          </w:p>
          <w:p w:rsidR="006D180C" w:rsidRPr="006D180C" w:rsidRDefault="006D180C" w:rsidP="006D180C">
            <w:pPr>
              <w:snapToGrid w:val="0"/>
              <w:spacing w:before="10" w:line="0" w:lineRule="atLeast"/>
              <w:jc w:val="both"/>
              <w:rPr>
                <w:b/>
                <w:lang w:val="x-none"/>
              </w:rPr>
            </w:pPr>
            <w:r w:rsidRPr="006D180C">
              <w:rPr>
                <w:b/>
                <w:lang w:val="x-none"/>
              </w:rPr>
              <w:t>LATENT VARIABLES</w:t>
            </w:r>
          </w:p>
          <w:p w:rsidR="006D180C" w:rsidRPr="006D180C" w:rsidRDefault="006D180C" w:rsidP="006D180C">
            <w:pPr>
              <w:snapToGrid w:val="0"/>
              <w:spacing w:before="10" w:line="0" w:lineRule="atLeast"/>
              <w:jc w:val="both"/>
              <w:rPr>
                <w:lang w:val="x-none"/>
              </w:rPr>
            </w:pPr>
            <w:r w:rsidRPr="006D180C">
              <w:rPr>
                <w:lang w:val="x-none"/>
              </w:rPr>
              <w:t>Mathematically derived variables that are directly related to measured variables and are used</w:t>
            </w:r>
            <w:r>
              <w:rPr>
                <w:rFonts w:hint="eastAsia"/>
                <w:lang w:val="x-none"/>
              </w:rPr>
              <w:t xml:space="preserve"> </w:t>
            </w:r>
            <w:r w:rsidRPr="006D180C">
              <w:rPr>
                <w:lang w:val="x-none"/>
              </w:rPr>
              <w:t>in further processing. (ICH Q2)</w:t>
            </w:r>
          </w:p>
          <w:p w:rsidR="006D180C" w:rsidRPr="006D180C" w:rsidRDefault="006D180C" w:rsidP="006D180C">
            <w:pPr>
              <w:snapToGrid w:val="0"/>
              <w:spacing w:before="10" w:line="0" w:lineRule="atLeast"/>
              <w:jc w:val="both"/>
              <w:rPr>
                <w:lang w:val="x-none"/>
              </w:rPr>
            </w:pPr>
          </w:p>
          <w:p w:rsidR="006D180C" w:rsidRPr="006D180C" w:rsidRDefault="006D180C" w:rsidP="006D180C">
            <w:pPr>
              <w:snapToGrid w:val="0"/>
              <w:spacing w:before="10" w:line="0" w:lineRule="atLeast"/>
              <w:jc w:val="both"/>
              <w:rPr>
                <w:b/>
                <w:lang w:val="x-none"/>
              </w:rPr>
            </w:pPr>
            <w:r w:rsidRPr="006D180C">
              <w:rPr>
                <w:b/>
                <w:lang w:val="x-none"/>
              </w:rPr>
              <w:t>MODEL VALIDATION</w:t>
            </w:r>
          </w:p>
          <w:p w:rsidR="006D180C" w:rsidRPr="006D180C" w:rsidRDefault="006D180C" w:rsidP="006D180C">
            <w:pPr>
              <w:snapToGrid w:val="0"/>
              <w:spacing w:before="10" w:line="0" w:lineRule="atLeast"/>
              <w:jc w:val="both"/>
              <w:rPr>
                <w:lang w:val="x-none"/>
              </w:rPr>
            </w:pPr>
            <w:r w:rsidRPr="006D180C">
              <w:rPr>
                <w:lang w:val="x-none"/>
              </w:rPr>
              <w:t>The process of determining the suitability of a model by challenging it with independent test</w:t>
            </w:r>
            <w:r>
              <w:rPr>
                <w:rFonts w:hint="eastAsia"/>
                <w:lang w:val="x-none"/>
              </w:rPr>
              <w:t xml:space="preserve"> </w:t>
            </w:r>
            <w:r w:rsidRPr="006D180C">
              <w:rPr>
                <w:lang w:val="x-none"/>
              </w:rPr>
              <w:t>data and comparing the results against prespecified criteria. For quantitative models, validation</w:t>
            </w:r>
            <w:r>
              <w:rPr>
                <w:rFonts w:hint="eastAsia"/>
                <w:lang w:val="x-none"/>
              </w:rPr>
              <w:t xml:space="preserve"> </w:t>
            </w:r>
            <w:r w:rsidRPr="006D180C">
              <w:rPr>
                <w:lang w:val="x-none"/>
              </w:rPr>
              <w:t>involves confirming the calibration model’s performance with an independent dataset. For</w:t>
            </w:r>
            <w:r>
              <w:rPr>
                <w:rFonts w:hint="eastAsia"/>
                <w:lang w:val="x-none"/>
              </w:rPr>
              <w:t xml:space="preserve"> </w:t>
            </w:r>
            <w:r w:rsidRPr="006D180C">
              <w:rPr>
                <w:lang w:val="x-none"/>
              </w:rPr>
              <w:t xml:space="preserve">identification libraries, validation involves </w:t>
            </w:r>
            <w:proofErr w:type="spellStart"/>
            <w:r w:rsidRPr="006D180C">
              <w:rPr>
                <w:lang w:val="x-none"/>
              </w:rPr>
              <w:t>analysing</w:t>
            </w:r>
            <w:proofErr w:type="spellEnd"/>
            <w:r w:rsidRPr="006D180C">
              <w:rPr>
                <w:lang w:val="x-none"/>
              </w:rPr>
              <w:t xml:space="preserve"> samples (a.k.a., challenge samples) not</w:t>
            </w:r>
            <w:r>
              <w:rPr>
                <w:rFonts w:hint="eastAsia"/>
                <w:lang w:val="x-none"/>
              </w:rPr>
              <w:t xml:space="preserve"> </w:t>
            </w:r>
            <w:r w:rsidRPr="006D180C">
              <w:rPr>
                <w:lang w:val="x-none"/>
              </w:rPr>
              <w:t>represented in the library to demonstrate the discriminative ability of the library model. (ICH</w:t>
            </w:r>
            <w:r>
              <w:rPr>
                <w:rFonts w:hint="eastAsia"/>
                <w:lang w:val="x-none"/>
              </w:rPr>
              <w:t xml:space="preserve"> </w:t>
            </w:r>
            <w:r w:rsidRPr="006D180C">
              <w:rPr>
                <w:lang w:val="x-none"/>
              </w:rPr>
              <w:t>Q2)</w:t>
            </w:r>
          </w:p>
          <w:p w:rsidR="006D180C" w:rsidRDefault="006D180C" w:rsidP="0049148B">
            <w:pPr>
              <w:snapToGrid w:val="0"/>
              <w:spacing w:before="10" w:line="0" w:lineRule="atLeast"/>
              <w:jc w:val="both"/>
              <w:rPr>
                <w:lang w:val="x-none"/>
              </w:rPr>
            </w:pPr>
          </w:p>
          <w:p w:rsidR="00995726" w:rsidRPr="00995726" w:rsidRDefault="00995726" w:rsidP="00995726">
            <w:pPr>
              <w:snapToGrid w:val="0"/>
              <w:spacing w:before="10" w:line="0" w:lineRule="atLeast"/>
              <w:jc w:val="both"/>
              <w:rPr>
                <w:b/>
                <w:lang w:val="x-none"/>
              </w:rPr>
            </w:pPr>
            <w:r w:rsidRPr="00995726">
              <w:rPr>
                <w:b/>
                <w:lang w:val="x-none"/>
              </w:rPr>
              <w:t>MODEL MAINTENANCE</w:t>
            </w:r>
          </w:p>
          <w:p w:rsidR="003B2786" w:rsidRPr="003B2786" w:rsidRDefault="003B2786" w:rsidP="003B2786">
            <w:pPr>
              <w:snapToGrid w:val="0"/>
              <w:spacing w:before="10" w:line="0" w:lineRule="atLeast"/>
              <w:jc w:val="both"/>
              <w:rPr>
                <w:lang w:val="x-none"/>
              </w:rPr>
            </w:pPr>
            <w:r w:rsidRPr="003B2786">
              <w:rPr>
                <w:lang w:val="x-none"/>
              </w:rPr>
              <w:t>Safeguards over the lifecycle of a multivariate model to ensure continued model performance,</w:t>
            </w:r>
            <w:r>
              <w:rPr>
                <w:rFonts w:hint="eastAsia"/>
                <w:lang w:val="x-none"/>
              </w:rPr>
              <w:t xml:space="preserve"> </w:t>
            </w:r>
            <w:r w:rsidRPr="003B2786">
              <w:rPr>
                <w:lang w:val="x-none"/>
              </w:rPr>
              <w:t>often including outlier diagnostics and resulting actions for model redevelopment or change in</w:t>
            </w:r>
            <w:r>
              <w:rPr>
                <w:rFonts w:hint="eastAsia"/>
                <w:lang w:val="x-none"/>
              </w:rPr>
              <w:t xml:space="preserve"> </w:t>
            </w:r>
            <w:r w:rsidRPr="003B2786">
              <w:rPr>
                <w:lang w:val="x-none"/>
              </w:rPr>
              <w:t>the maintenance plans. (ICH Q14)</w:t>
            </w:r>
          </w:p>
          <w:p w:rsidR="006D180C" w:rsidRPr="003B2786" w:rsidRDefault="006D180C" w:rsidP="0049148B">
            <w:pPr>
              <w:snapToGrid w:val="0"/>
              <w:spacing w:before="10" w:line="0" w:lineRule="atLeast"/>
              <w:jc w:val="both"/>
              <w:rPr>
                <w:lang w:val="x-none"/>
              </w:rPr>
            </w:pPr>
          </w:p>
          <w:p w:rsidR="003B2786" w:rsidRPr="003B2786" w:rsidRDefault="003B2786" w:rsidP="003B2786">
            <w:pPr>
              <w:snapToGrid w:val="0"/>
              <w:spacing w:before="10" w:line="0" w:lineRule="atLeast"/>
              <w:jc w:val="both"/>
              <w:rPr>
                <w:b/>
                <w:lang w:val="x-none"/>
              </w:rPr>
            </w:pPr>
            <w:r w:rsidRPr="003B2786">
              <w:rPr>
                <w:b/>
                <w:lang w:val="x-none"/>
              </w:rPr>
              <w:t>MULTIVARIATE ANALYTICAL PROCEDURE</w:t>
            </w:r>
          </w:p>
          <w:p w:rsidR="003B2786" w:rsidRPr="003B2786" w:rsidRDefault="003B2786" w:rsidP="003B2786">
            <w:pPr>
              <w:snapToGrid w:val="0"/>
              <w:spacing w:before="10" w:line="0" w:lineRule="atLeast"/>
              <w:jc w:val="both"/>
              <w:rPr>
                <w:lang w:val="x-none"/>
              </w:rPr>
            </w:pPr>
            <w:r w:rsidRPr="003B2786">
              <w:rPr>
                <w:lang w:val="x-none"/>
              </w:rPr>
              <w:t xml:space="preserve">An analytical procedure where a result is determined through a multivariate calibration </w:t>
            </w:r>
            <w:r w:rsidRPr="003B2786">
              <w:rPr>
                <w:lang w:val="x-none"/>
              </w:rPr>
              <w:lastRenderedPageBreak/>
              <w:t>model</w:t>
            </w:r>
            <w:r>
              <w:rPr>
                <w:rFonts w:hint="eastAsia"/>
                <w:lang w:val="x-none"/>
              </w:rPr>
              <w:t xml:space="preserve"> </w:t>
            </w:r>
            <w:r w:rsidRPr="003B2786">
              <w:rPr>
                <w:lang w:val="x-none"/>
              </w:rPr>
              <w:t>utilizing more than one input variable. (ICH Q2)</w:t>
            </w:r>
          </w:p>
          <w:p w:rsidR="00227817" w:rsidRDefault="00227817" w:rsidP="0049148B">
            <w:pPr>
              <w:snapToGrid w:val="0"/>
              <w:spacing w:before="10" w:line="0" w:lineRule="atLeast"/>
              <w:jc w:val="both"/>
              <w:rPr>
                <w:lang w:val="x-none"/>
              </w:rPr>
            </w:pPr>
          </w:p>
          <w:p w:rsidR="003B2786" w:rsidRPr="003B2786" w:rsidRDefault="003B2786" w:rsidP="003B2786">
            <w:pPr>
              <w:snapToGrid w:val="0"/>
              <w:spacing w:before="10" w:line="0" w:lineRule="atLeast"/>
              <w:jc w:val="both"/>
              <w:rPr>
                <w:b/>
                <w:lang w:val="x-none"/>
              </w:rPr>
            </w:pPr>
            <w:r w:rsidRPr="003B2786">
              <w:rPr>
                <w:b/>
                <w:lang w:val="x-none"/>
              </w:rPr>
              <w:t>OUTLIER DIAGNOSTIC</w:t>
            </w:r>
          </w:p>
          <w:p w:rsidR="003B2786" w:rsidRPr="003B2786" w:rsidRDefault="003B2786" w:rsidP="003B2786">
            <w:pPr>
              <w:snapToGrid w:val="0"/>
              <w:spacing w:before="10" w:line="0" w:lineRule="atLeast"/>
              <w:jc w:val="both"/>
              <w:rPr>
                <w:lang w:val="x-none"/>
              </w:rPr>
            </w:pPr>
            <w:r w:rsidRPr="003B2786">
              <w:rPr>
                <w:lang w:val="x-none"/>
              </w:rPr>
              <w:t>Tests that can identify unusual or atypical data in a multivariate analytical procedure. (ICH</w:t>
            </w:r>
            <w:r>
              <w:rPr>
                <w:rFonts w:hint="eastAsia"/>
                <w:lang w:val="x-none"/>
              </w:rPr>
              <w:t xml:space="preserve"> </w:t>
            </w:r>
            <w:r w:rsidRPr="003B2786">
              <w:rPr>
                <w:lang w:val="x-none"/>
              </w:rPr>
              <w:t>Q14)</w:t>
            </w:r>
          </w:p>
          <w:p w:rsidR="003B2786" w:rsidRDefault="003B2786" w:rsidP="0049148B">
            <w:pPr>
              <w:snapToGrid w:val="0"/>
              <w:spacing w:before="10" w:line="0" w:lineRule="atLeast"/>
              <w:jc w:val="both"/>
              <w:rPr>
                <w:lang w:val="x-none"/>
              </w:rPr>
            </w:pPr>
          </w:p>
          <w:p w:rsidR="003B2786" w:rsidRPr="003B2786" w:rsidRDefault="003B2786" w:rsidP="003B2786">
            <w:pPr>
              <w:snapToGrid w:val="0"/>
              <w:spacing w:before="10" w:line="0" w:lineRule="atLeast"/>
              <w:jc w:val="both"/>
              <w:rPr>
                <w:b/>
                <w:lang w:val="x-none"/>
              </w:rPr>
            </w:pPr>
            <w:r w:rsidRPr="003B2786">
              <w:rPr>
                <w:b/>
                <w:lang w:val="x-none"/>
              </w:rPr>
              <w:t>REFERENCE PROCEDURE</w:t>
            </w:r>
          </w:p>
          <w:p w:rsidR="003B2786" w:rsidRPr="003B2786" w:rsidRDefault="003B2786" w:rsidP="003B2786">
            <w:pPr>
              <w:snapToGrid w:val="0"/>
              <w:spacing w:before="10" w:line="0" w:lineRule="atLeast"/>
              <w:jc w:val="both"/>
              <w:rPr>
                <w:lang w:val="x-none"/>
              </w:rPr>
            </w:pPr>
            <w:r w:rsidRPr="003B2786">
              <w:rPr>
                <w:lang w:val="x-none"/>
              </w:rPr>
              <w:t>A separate analytical procedure used to obtain the reference values of the calibration and</w:t>
            </w:r>
            <w:r>
              <w:rPr>
                <w:rFonts w:hint="eastAsia"/>
                <w:lang w:val="x-none"/>
              </w:rPr>
              <w:t xml:space="preserve"> </w:t>
            </w:r>
            <w:r w:rsidRPr="003B2786">
              <w:rPr>
                <w:lang w:val="x-none"/>
              </w:rPr>
              <w:t>validation samples for a multivariate analytical procedure. (ICH Q2)</w:t>
            </w:r>
          </w:p>
          <w:p w:rsidR="003B2786" w:rsidRDefault="003B2786" w:rsidP="0049148B">
            <w:pPr>
              <w:snapToGrid w:val="0"/>
              <w:spacing w:before="10" w:line="0" w:lineRule="atLeast"/>
              <w:jc w:val="both"/>
              <w:rPr>
                <w:lang w:val="x-none"/>
              </w:rPr>
            </w:pPr>
          </w:p>
          <w:p w:rsidR="003B2786" w:rsidRPr="003B2786" w:rsidRDefault="003B2786" w:rsidP="003B2786">
            <w:pPr>
              <w:snapToGrid w:val="0"/>
              <w:spacing w:before="10" w:line="0" w:lineRule="atLeast"/>
              <w:jc w:val="both"/>
              <w:rPr>
                <w:b/>
                <w:lang w:val="x-none"/>
              </w:rPr>
            </w:pPr>
            <w:r w:rsidRPr="003B2786">
              <w:rPr>
                <w:b/>
                <w:lang w:val="x-none"/>
              </w:rPr>
              <w:t>REFERENCE SAMPLE</w:t>
            </w:r>
          </w:p>
          <w:p w:rsidR="003B2786" w:rsidRPr="003B2786" w:rsidRDefault="003B2786" w:rsidP="003B2786">
            <w:pPr>
              <w:snapToGrid w:val="0"/>
              <w:spacing w:before="10" w:line="0" w:lineRule="atLeast"/>
              <w:jc w:val="both"/>
              <w:rPr>
                <w:lang w:val="x-none"/>
              </w:rPr>
            </w:pPr>
            <w:r w:rsidRPr="003B2786">
              <w:rPr>
                <w:lang w:val="x-none"/>
              </w:rPr>
              <w:t>A sample representative of the test sample with a known value for the property of interest, used</w:t>
            </w:r>
            <w:r>
              <w:rPr>
                <w:rFonts w:hint="eastAsia"/>
                <w:lang w:val="x-none"/>
              </w:rPr>
              <w:t xml:space="preserve"> </w:t>
            </w:r>
            <w:r w:rsidRPr="003B2786">
              <w:rPr>
                <w:lang w:val="x-none"/>
              </w:rPr>
              <w:t>for calibration. (ICH Q14)</w:t>
            </w:r>
          </w:p>
          <w:p w:rsidR="003B2786" w:rsidRDefault="003B2786" w:rsidP="0049148B">
            <w:pPr>
              <w:snapToGrid w:val="0"/>
              <w:spacing w:before="10" w:line="0" w:lineRule="atLeast"/>
              <w:jc w:val="both"/>
              <w:rPr>
                <w:lang w:val="x-none"/>
              </w:rPr>
            </w:pPr>
          </w:p>
          <w:p w:rsidR="003B2786" w:rsidRPr="003B2786" w:rsidRDefault="003B2786" w:rsidP="003B2786">
            <w:pPr>
              <w:snapToGrid w:val="0"/>
              <w:spacing w:before="10" w:line="0" w:lineRule="atLeast"/>
              <w:jc w:val="both"/>
              <w:rPr>
                <w:b/>
                <w:lang w:val="x-none"/>
              </w:rPr>
            </w:pPr>
            <w:r w:rsidRPr="003B2786">
              <w:rPr>
                <w:b/>
                <w:lang w:val="x-none"/>
              </w:rPr>
              <w:t>VALIDATION SET</w:t>
            </w:r>
          </w:p>
          <w:p w:rsidR="003B2786" w:rsidRPr="00C54DC9" w:rsidRDefault="003B2786" w:rsidP="0049148B">
            <w:pPr>
              <w:snapToGrid w:val="0"/>
              <w:spacing w:before="10" w:line="0" w:lineRule="atLeast"/>
              <w:jc w:val="both"/>
              <w:rPr>
                <w:lang w:val="x-none"/>
              </w:rPr>
            </w:pPr>
            <w:r w:rsidRPr="003B2786">
              <w:rPr>
                <w:lang w:val="x-none"/>
              </w:rPr>
              <w:t>A set of data used to give an independent assessment of the performance of the calibration</w:t>
            </w:r>
            <w:r>
              <w:rPr>
                <w:rFonts w:hint="eastAsia"/>
                <w:lang w:val="x-none"/>
              </w:rPr>
              <w:t xml:space="preserve"> </w:t>
            </w:r>
            <w:r w:rsidRPr="003B2786">
              <w:rPr>
                <w:lang w:val="x-none"/>
              </w:rPr>
              <w:t>model, ideally over a similar operating range. (ICH Q14)</w:t>
            </w:r>
          </w:p>
        </w:tc>
        <w:tc>
          <w:tcPr>
            <w:tcW w:w="1040" w:type="pct"/>
          </w:tcPr>
          <w:p w:rsidR="00AB2EF2" w:rsidRPr="00B55920" w:rsidRDefault="00AB2EF2" w:rsidP="00525292">
            <w:pPr>
              <w:snapToGrid w:val="0"/>
              <w:spacing w:beforeLines="50" w:before="180" w:afterLines="50" w:after="180" w:line="0" w:lineRule="atLeast"/>
              <w:contextualSpacing/>
              <w:rPr>
                <w:rFonts w:eastAsia="標楷體" w:cstheme="minorHAnsi"/>
                <w:szCs w:val="24"/>
              </w:rPr>
            </w:pPr>
          </w:p>
        </w:tc>
      </w:tr>
      <w:tr w:rsidR="003B2786" w:rsidRPr="00B55920" w:rsidTr="0008274D">
        <w:trPr>
          <w:trHeight w:val="397"/>
        </w:trPr>
        <w:tc>
          <w:tcPr>
            <w:tcW w:w="1058" w:type="pct"/>
            <w:gridSpan w:val="2"/>
          </w:tcPr>
          <w:p w:rsidR="00561975" w:rsidRPr="00561975" w:rsidRDefault="00561975" w:rsidP="00561975">
            <w:pPr>
              <w:snapToGrid w:val="0"/>
              <w:spacing w:beforeLines="50" w:before="180" w:afterLines="50" w:after="180" w:line="0" w:lineRule="atLeast"/>
              <w:contextualSpacing/>
              <w:rPr>
                <w:rFonts w:eastAsia="標楷體" w:cstheme="minorHAnsi"/>
                <w:b/>
                <w:sz w:val="28"/>
                <w:szCs w:val="24"/>
                <w:lang w:val="x-none"/>
              </w:rPr>
            </w:pPr>
            <w:r w:rsidRPr="00561975">
              <w:rPr>
                <w:rFonts w:eastAsia="標楷體" w:cstheme="minorHAnsi"/>
                <w:b/>
                <w:sz w:val="28"/>
                <w:szCs w:val="24"/>
                <w:lang w:val="x-none"/>
              </w:rPr>
              <w:lastRenderedPageBreak/>
              <w:t>6 References</w:t>
            </w:r>
          </w:p>
          <w:p w:rsidR="003B2786" w:rsidRPr="0049148B" w:rsidRDefault="003B2786" w:rsidP="009A41EE">
            <w:pPr>
              <w:snapToGrid w:val="0"/>
              <w:spacing w:beforeLines="50" w:before="180" w:afterLines="50" w:after="180" w:line="0" w:lineRule="atLeast"/>
              <w:contextualSpacing/>
              <w:rPr>
                <w:rFonts w:eastAsia="標楷體" w:cstheme="minorHAnsi"/>
                <w:b/>
                <w:sz w:val="28"/>
                <w:szCs w:val="24"/>
              </w:rPr>
            </w:pPr>
          </w:p>
        </w:tc>
        <w:tc>
          <w:tcPr>
            <w:tcW w:w="2902" w:type="pct"/>
          </w:tcPr>
          <w:p w:rsidR="003B2786" w:rsidRPr="009A41EE" w:rsidRDefault="00561975" w:rsidP="009A41EE">
            <w:pPr>
              <w:snapToGrid w:val="0"/>
              <w:spacing w:before="10" w:line="0" w:lineRule="atLeast"/>
              <w:jc w:val="both"/>
              <w:rPr>
                <w:b/>
                <w:lang w:val="x-none"/>
              </w:rPr>
            </w:pPr>
            <w:r w:rsidRPr="00561975">
              <w:rPr>
                <w:lang w:val="x-none"/>
              </w:rPr>
              <w:t>ICH Q14 Analytical Procedure Development</w:t>
            </w:r>
          </w:p>
        </w:tc>
        <w:tc>
          <w:tcPr>
            <w:tcW w:w="1040" w:type="pct"/>
          </w:tcPr>
          <w:p w:rsidR="003B2786" w:rsidRPr="00B55920" w:rsidRDefault="003B2786" w:rsidP="00525292">
            <w:pPr>
              <w:snapToGrid w:val="0"/>
              <w:spacing w:beforeLines="50" w:before="180" w:afterLines="50" w:after="180" w:line="0" w:lineRule="atLeast"/>
              <w:contextualSpacing/>
              <w:rPr>
                <w:rFonts w:eastAsia="標楷體" w:cstheme="minorHAnsi"/>
                <w:szCs w:val="24"/>
              </w:rPr>
            </w:pPr>
          </w:p>
        </w:tc>
      </w:tr>
      <w:tr w:rsidR="00561975" w:rsidRPr="00B55920" w:rsidTr="0008274D">
        <w:trPr>
          <w:trHeight w:val="397"/>
        </w:trPr>
        <w:tc>
          <w:tcPr>
            <w:tcW w:w="1058" w:type="pct"/>
            <w:gridSpan w:val="2"/>
          </w:tcPr>
          <w:p w:rsidR="00561975" w:rsidRPr="00561975" w:rsidRDefault="00561975" w:rsidP="00561975">
            <w:pPr>
              <w:snapToGrid w:val="0"/>
              <w:spacing w:beforeLines="50" w:before="180" w:afterLines="50" w:after="180" w:line="0" w:lineRule="atLeast"/>
              <w:contextualSpacing/>
              <w:rPr>
                <w:rFonts w:eastAsia="標楷體" w:cstheme="minorHAnsi"/>
                <w:b/>
                <w:sz w:val="28"/>
                <w:szCs w:val="24"/>
                <w:lang w:val="x-none"/>
              </w:rPr>
            </w:pPr>
            <w:r w:rsidRPr="00561975">
              <w:rPr>
                <w:rFonts w:eastAsia="標楷體" w:cstheme="minorHAnsi"/>
                <w:b/>
                <w:sz w:val="28"/>
                <w:szCs w:val="24"/>
                <w:lang w:val="x-none"/>
              </w:rPr>
              <w:t>7 ANNEX 1 SELECTION OF VALIDATION TESTS</w:t>
            </w:r>
          </w:p>
          <w:p w:rsidR="00561975" w:rsidRPr="00561975" w:rsidRDefault="00561975" w:rsidP="00561975">
            <w:pPr>
              <w:snapToGrid w:val="0"/>
              <w:spacing w:beforeLines="50" w:before="180" w:afterLines="50" w:after="180" w:line="0" w:lineRule="atLeast"/>
              <w:contextualSpacing/>
              <w:rPr>
                <w:rFonts w:eastAsia="標楷體" w:cstheme="minorHAnsi"/>
                <w:b/>
                <w:sz w:val="28"/>
                <w:szCs w:val="24"/>
                <w:lang w:val="x-none"/>
              </w:rPr>
            </w:pPr>
          </w:p>
        </w:tc>
        <w:tc>
          <w:tcPr>
            <w:tcW w:w="2902" w:type="pct"/>
          </w:tcPr>
          <w:p w:rsidR="004D5E0D" w:rsidRPr="004D5E0D" w:rsidRDefault="004D5E0D" w:rsidP="004D5E0D">
            <w:pPr>
              <w:autoSpaceDE w:val="0"/>
              <w:autoSpaceDN w:val="0"/>
              <w:adjustRightInd w:val="0"/>
              <w:snapToGrid w:val="0"/>
              <w:rPr>
                <w:b/>
                <w:lang w:val="x-none"/>
              </w:rPr>
            </w:pPr>
            <w:r w:rsidRPr="004D5E0D">
              <w:rPr>
                <w:b/>
                <w:lang w:val="x-none"/>
              </w:rPr>
              <w:t>Figure 2: Selection of validation tests based on the objective of the analytical procedure</w:t>
            </w:r>
          </w:p>
          <w:p w:rsidR="00561975" w:rsidRPr="004D5E0D" w:rsidRDefault="004D5E0D" w:rsidP="009A41EE">
            <w:pPr>
              <w:snapToGrid w:val="0"/>
              <w:spacing w:before="10" w:line="0" w:lineRule="atLeast"/>
              <w:jc w:val="both"/>
              <w:rPr>
                <w:b/>
                <w:lang w:val="x-none"/>
              </w:rPr>
            </w:pPr>
            <w:r w:rsidRPr="004D5E0D">
              <w:rPr>
                <w:b/>
                <w:noProof/>
                <w:lang w:val="x-none"/>
              </w:rPr>
              <w:lastRenderedPageBreak/>
              <w:drawing>
                <wp:inline distT="0" distB="0" distL="0" distR="0" wp14:anchorId="3E676DE6" wp14:editId="175053E8">
                  <wp:extent cx="5714818" cy="3552825"/>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1155" cy="3618934"/>
                          </a:xfrm>
                          <a:prstGeom prst="rect">
                            <a:avLst/>
                          </a:prstGeom>
                        </pic:spPr>
                      </pic:pic>
                    </a:graphicData>
                  </a:graphic>
                </wp:inline>
              </w:drawing>
            </w:r>
          </w:p>
          <w:p w:rsidR="004D5E0D" w:rsidRPr="004D5E0D" w:rsidRDefault="004D5E0D" w:rsidP="004D5E0D">
            <w:pPr>
              <w:snapToGrid w:val="0"/>
              <w:spacing w:before="10" w:line="0" w:lineRule="atLeast"/>
              <w:jc w:val="both"/>
              <w:rPr>
                <w:b/>
                <w:lang w:val="x-none"/>
              </w:rPr>
            </w:pPr>
          </w:p>
        </w:tc>
        <w:tc>
          <w:tcPr>
            <w:tcW w:w="1040" w:type="pct"/>
          </w:tcPr>
          <w:p w:rsidR="00561975" w:rsidRPr="00B55920" w:rsidRDefault="00561975" w:rsidP="00525292">
            <w:pPr>
              <w:snapToGrid w:val="0"/>
              <w:spacing w:beforeLines="50" w:before="180" w:afterLines="50" w:after="180" w:line="0" w:lineRule="atLeast"/>
              <w:contextualSpacing/>
              <w:rPr>
                <w:rFonts w:eastAsia="標楷體" w:cstheme="minorHAnsi"/>
                <w:szCs w:val="24"/>
              </w:rPr>
            </w:pPr>
          </w:p>
        </w:tc>
      </w:tr>
      <w:tr w:rsidR="004D5E0D" w:rsidRPr="00B55920" w:rsidTr="0008274D">
        <w:trPr>
          <w:trHeight w:val="397"/>
        </w:trPr>
        <w:tc>
          <w:tcPr>
            <w:tcW w:w="1058" w:type="pct"/>
            <w:gridSpan w:val="2"/>
          </w:tcPr>
          <w:p w:rsidR="004D5E0D" w:rsidRPr="004D5E0D" w:rsidRDefault="004D5E0D" w:rsidP="004D5E0D">
            <w:pPr>
              <w:snapToGrid w:val="0"/>
              <w:spacing w:beforeLines="50" w:before="180" w:afterLines="50" w:after="180" w:line="0" w:lineRule="atLeast"/>
              <w:contextualSpacing/>
              <w:rPr>
                <w:rFonts w:eastAsia="標楷體" w:cstheme="minorHAnsi"/>
                <w:b/>
                <w:sz w:val="28"/>
                <w:szCs w:val="24"/>
                <w:lang w:val="x-none"/>
              </w:rPr>
            </w:pPr>
            <w:r w:rsidRPr="004D5E0D">
              <w:rPr>
                <w:rFonts w:eastAsia="標楷體" w:cstheme="minorHAnsi"/>
                <w:b/>
                <w:sz w:val="28"/>
                <w:szCs w:val="24"/>
                <w:lang w:val="x-none"/>
              </w:rPr>
              <w:t>8 ANNEX 2 ILLUSTRATIVE EXAMPLES FOR ANALYTICAL TECHNIQUES</w:t>
            </w:r>
          </w:p>
          <w:p w:rsidR="004D5E0D" w:rsidRPr="004D5E0D" w:rsidRDefault="004D5E0D" w:rsidP="00561975">
            <w:pPr>
              <w:snapToGrid w:val="0"/>
              <w:spacing w:beforeLines="50" w:before="180" w:afterLines="50" w:after="180" w:line="0" w:lineRule="atLeast"/>
              <w:contextualSpacing/>
              <w:rPr>
                <w:rFonts w:eastAsia="標楷體" w:cstheme="minorHAnsi"/>
                <w:b/>
                <w:sz w:val="28"/>
                <w:szCs w:val="24"/>
                <w:lang w:val="x-none"/>
              </w:rPr>
            </w:pPr>
          </w:p>
        </w:tc>
        <w:tc>
          <w:tcPr>
            <w:tcW w:w="2902" w:type="pct"/>
          </w:tcPr>
          <w:p w:rsidR="004D5E0D" w:rsidRPr="004D5E0D" w:rsidRDefault="004D5E0D" w:rsidP="004D5E0D">
            <w:pPr>
              <w:snapToGrid w:val="0"/>
              <w:spacing w:before="10" w:line="0" w:lineRule="atLeast"/>
              <w:jc w:val="both"/>
              <w:rPr>
                <w:b/>
                <w:lang w:val="x-none"/>
              </w:rPr>
            </w:pPr>
            <w:r w:rsidRPr="004D5E0D">
              <w:rPr>
                <w:b/>
                <w:lang w:val="x-none"/>
              </w:rPr>
              <w:t>Table 3: Examples for Quantitativ</w:t>
            </w:r>
            <w:bookmarkStart w:id="1" w:name="_GoBack"/>
            <w:bookmarkEnd w:id="1"/>
            <w:r w:rsidRPr="004D5E0D">
              <w:rPr>
                <w:b/>
                <w:lang w:val="x-none"/>
              </w:rPr>
              <w:t>e separation techniques</w:t>
            </w:r>
          </w:p>
          <w:p w:rsidR="004D5E0D" w:rsidRPr="004D5E0D" w:rsidRDefault="004D5E0D" w:rsidP="004D5E0D">
            <w:pPr>
              <w:snapToGrid w:val="0"/>
              <w:spacing w:before="10" w:line="0" w:lineRule="atLeast"/>
              <w:jc w:val="both"/>
              <w:rPr>
                <w:b/>
                <w:lang w:val="x-none"/>
              </w:rPr>
            </w:pPr>
            <w:r w:rsidRPr="004D5E0D">
              <w:rPr>
                <w:b/>
                <w:noProof/>
                <w:lang w:val="x-none"/>
              </w:rPr>
              <w:lastRenderedPageBreak/>
              <w:drawing>
                <wp:inline distT="0" distB="0" distL="0" distR="0" wp14:anchorId="7465F07D" wp14:editId="63620CC1">
                  <wp:extent cx="4690745" cy="6645910"/>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0745" cy="6645910"/>
                          </a:xfrm>
                          <a:prstGeom prst="rect">
                            <a:avLst/>
                          </a:prstGeom>
                        </pic:spPr>
                      </pic:pic>
                    </a:graphicData>
                  </a:graphic>
                </wp:inline>
              </w:drawing>
            </w:r>
          </w:p>
          <w:p w:rsidR="004D5E0D" w:rsidRPr="004D5E0D" w:rsidRDefault="004D5E0D" w:rsidP="004D5E0D">
            <w:pPr>
              <w:snapToGrid w:val="0"/>
              <w:spacing w:before="10" w:line="0" w:lineRule="atLeast"/>
              <w:jc w:val="both"/>
              <w:rPr>
                <w:b/>
                <w:lang w:val="x-none"/>
              </w:rPr>
            </w:pPr>
            <w:r w:rsidRPr="004D5E0D">
              <w:rPr>
                <w:b/>
                <w:noProof/>
                <w:lang w:val="x-none"/>
              </w:rPr>
              <w:lastRenderedPageBreak/>
              <w:drawing>
                <wp:inline distT="0" distB="0" distL="0" distR="0" wp14:anchorId="6BDED0BD" wp14:editId="5F0E46F8">
                  <wp:extent cx="4727109" cy="385762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8419" cy="3866855"/>
                          </a:xfrm>
                          <a:prstGeom prst="rect">
                            <a:avLst/>
                          </a:prstGeom>
                        </pic:spPr>
                      </pic:pic>
                    </a:graphicData>
                  </a:graphic>
                </wp:inline>
              </w:drawing>
            </w:r>
          </w:p>
          <w:p w:rsidR="004D5E0D" w:rsidRPr="004D5E0D" w:rsidRDefault="004D5E0D"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r w:rsidRPr="004D5E0D">
              <w:rPr>
                <w:b/>
                <w:lang w:val="x-none"/>
              </w:rPr>
              <w:t>Table 4: Example for Elemental Impurities by ICP-OES or ICP-MS as purity test</w:t>
            </w:r>
          </w:p>
          <w:p w:rsidR="004D5E0D" w:rsidRPr="004D5E0D" w:rsidRDefault="004D5E0D"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r w:rsidRPr="004D5E0D">
              <w:rPr>
                <w:b/>
                <w:noProof/>
                <w:lang w:val="x-none"/>
              </w:rPr>
              <w:lastRenderedPageBreak/>
              <w:drawing>
                <wp:inline distT="0" distB="0" distL="0" distR="0" wp14:anchorId="643F9806" wp14:editId="0AC2F298">
                  <wp:extent cx="5026656" cy="5429250"/>
                  <wp:effectExtent l="0" t="0" r="317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5223" cy="5438503"/>
                          </a:xfrm>
                          <a:prstGeom prst="rect">
                            <a:avLst/>
                          </a:prstGeom>
                        </pic:spPr>
                      </pic:pic>
                    </a:graphicData>
                  </a:graphic>
                </wp:inline>
              </w:drawing>
            </w:r>
          </w:p>
          <w:p w:rsidR="00C97B58" w:rsidRPr="004D5E0D" w:rsidRDefault="00C97B58"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r w:rsidRPr="004D5E0D">
              <w:rPr>
                <w:b/>
                <w:lang w:val="x-none"/>
              </w:rPr>
              <w:t>Table 5: Example for Dissolution with HPLC as product performance test for an</w:t>
            </w:r>
            <w:r w:rsidRPr="004D5E0D">
              <w:rPr>
                <w:rFonts w:hint="eastAsia"/>
                <w:b/>
                <w:lang w:val="x-none"/>
              </w:rPr>
              <w:t xml:space="preserve"> </w:t>
            </w:r>
            <w:r w:rsidRPr="004D5E0D">
              <w:rPr>
                <w:b/>
                <w:lang w:val="x-none"/>
              </w:rPr>
              <w:t>immediate release dosage form</w:t>
            </w:r>
          </w:p>
          <w:p w:rsidR="004D5E0D" w:rsidRPr="004D5E0D" w:rsidRDefault="004D5E0D" w:rsidP="004D5E0D">
            <w:pPr>
              <w:snapToGrid w:val="0"/>
              <w:spacing w:before="10" w:line="0" w:lineRule="atLeast"/>
              <w:jc w:val="both"/>
              <w:rPr>
                <w:b/>
                <w:lang w:val="x-none"/>
              </w:rPr>
            </w:pPr>
            <w:r>
              <w:rPr>
                <w:noProof/>
              </w:rPr>
              <w:lastRenderedPageBreak/>
              <w:drawing>
                <wp:inline distT="0" distB="0" distL="0" distR="0" wp14:anchorId="058C091D" wp14:editId="0B6435B7">
                  <wp:extent cx="3975043" cy="5800725"/>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0853" cy="5823797"/>
                          </a:xfrm>
                          <a:prstGeom prst="rect">
                            <a:avLst/>
                          </a:prstGeom>
                        </pic:spPr>
                      </pic:pic>
                    </a:graphicData>
                  </a:graphic>
                </wp:inline>
              </w:drawing>
            </w:r>
          </w:p>
          <w:p w:rsidR="004D5E0D" w:rsidRDefault="004D5E0D"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r w:rsidRPr="004D5E0D">
              <w:rPr>
                <w:b/>
                <w:lang w:val="x-none"/>
              </w:rPr>
              <w:lastRenderedPageBreak/>
              <w:t>Table 6: Example for Quantitative 1</w:t>
            </w:r>
            <w:r>
              <w:rPr>
                <w:rFonts w:hint="eastAsia"/>
                <w:b/>
                <w:lang w:val="x-none"/>
              </w:rPr>
              <w:t xml:space="preserve"> </w:t>
            </w:r>
            <w:r w:rsidRPr="004D5E0D">
              <w:rPr>
                <w:b/>
                <w:lang w:val="x-none"/>
              </w:rPr>
              <w:t>H-NMR for the Assay of an API</w:t>
            </w:r>
          </w:p>
          <w:p w:rsidR="004D5E0D" w:rsidRPr="004D5E0D" w:rsidRDefault="004D5E0D" w:rsidP="004D5E0D">
            <w:pPr>
              <w:snapToGrid w:val="0"/>
              <w:spacing w:before="10" w:line="0" w:lineRule="atLeast"/>
              <w:jc w:val="both"/>
              <w:rPr>
                <w:b/>
                <w:lang w:val="x-none"/>
              </w:rPr>
            </w:pPr>
            <w:r>
              <w:rPr>
                <w:noProof/>
              </w:rPr>
              <w:drawing>
                <wp:inline distT="0" distB="0" distL="0" distR="0" wp14:anchorId="6E94D8BA" wp14:editId="459B401E">
                  <wp:extent cx="5509453" cy="5410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0619" cy="5421165"/>
                          </a:xfrm>
                          <a:prstGeom prst="rect">
                            <a:avLst/>
                          </a:prstGeom>
                        </pic:spPr>
                      </pic:pic>
                    </a:graphicData>
                  </a:graphic>
                </wp:inline>
              </w:drawing>
            </w:r>
          </w:p>
          <w:p w:rsidR="004D5E0D" w:rsidRDefault="004D5E0D" w:rsidP="004D5E0D">
            <w:pPr>
              <w:snapToGrid w:val="0"/>
              <w:spacing w:before="10" w:line="0" w:lineRule="atLeast"/>
              <w:jc w:val="both"/>
              <w:rPr>
                <w:b/>
                <w:lang w:val="x-none"/>
              </w:rPr>
            </w:pPr>
          </w:p>
          <w:p w:rsidR="00C97B58" w:rsidRDefault="00C97B58"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r w:rsidRPr="004D5E0D">
              <w:rPr>
                <w:b/>
                <w:lang w:val="x-none"/>
              </w:rPr>
              <w:lastRenderedPageBreak/>
              <w:t>Table 7: Example for Biological Assays</w:t>
            </w:r>
          </w:p>
          <w:p w:rsidR="004D5E0D" w:rsidRDefault="004D5E0D" w:rsidP="004D5E0D">
            <w:pPr>
              <w:snapToGrid w:val="0"/>
              <w:spacing w:before="10" w:line="0" w:lineRule="atLeast"/>
              <w:jc w:val="both"/>
              <w:rPr>
                <w:b/>
                <w:lang w:val="x-none"/>
              </w:rPr>
            </w:pPr>
            <w:r>
              <w:rPr>
                <w:noProof/>
              </w:rPr>
              <w:drawing>
                <wp:inline distT="0" distB="0" distL="0" distR="0" wp14:anchorId="1A0066A7" wp14:editId="125F09FC">
                  <wp:extent cx="4760375" cy="5848350"/>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2829" cy="5863650"/>
                          </a:xfrm>
                          <a:prstGeom prst="rect">
                            <a:avLst/>
                          </a:prstGeom>
                        </pic:spPr>
                      </pic:pic>
                    </a:graphicData>
                  </a:graphic>
                </wp:inline>
              </w:drawing>
            </w:r>
          </w:p>
          <w:p w:rsidR="00C97B58" w:rsidRDefault="00C97B58"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r w:rsidRPr="004D5E0D">
              <w:rPr>
                <w:b/>
                <w:lang w:val="x-none"/>
              </w:rPr>
              <w:t>Table 8: Example for quantitative PCR</w:t>
            </w:r>
          </w:p>
          <w:p w:rsidR="004D5E0D" w:rsidRDefault="004D5E0D" w:rsidP="004D5E0D">
            <w:pPr>
              <w:snapToGrid w:val="0"/>
              <w:spacing w:before="10" w:line="0" w:lineRule="atLeast"/>
              <w:jc w:val="both"/>
              <w:rPr>
                <w:b/>
                <w:lang w:val="x-none"/>
              </w:rPr>
            </w:pPr>
            <w:r>
              <w:rPr>
                <w:noProof/>
              </w:rPr>
              <w:drawing>
                <wp:inline distT="0" distB="0" distL="0" distR="0" wp14:anchorId="2A92D79A" wp14:editId="3FE25BFD">
                  <wp:extent cx="4078476" cy="5715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6709" cy="5740550"/>
                          </a:xfrm>
                          <a:prstGeom prst="rect">
                            <a:avLst/>
                          </a:prstGeom>
                        </pic:spPr>
                      </pic:pic>
                    </a:graphicData>
                  </a:graphic>
                </wp:inline>
              </w:drawing>
            </w:r>
          </w:p>
          <w:p w:rsidR="004D5E0D" w:rsidRDefault="004D5E0D"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r w:rsidRPr="004D5E0D">
              <w:rPr>
                <w:b/>
                <w:lang w:val="x-none"/>
              </w:rPr>
              <w:t>Table 9: Example for particle size measurement</w:t>
            </w:r>
          </w:p>
          <w:p w:rsidR="004D5E0D" w:rsidRDefault="004D5E0D" w:rsidP="004D5E0D">
            <w:pPr>
              <w:snapToGrid w:val="0"/>
              <w:spacing w:before="10" w:line="0" w:lineRule="atLeast"/>
              <w:jc w:val="both"/>
              <w:rPr>
                <w:b/>
                <w:lang w:val="x-none"/>
              </w:rPr>
            </w:pPr>
            <w:r>
              <w:rPr>
                <w:noProof/>
              </w:rPr>
              <w:drawing>
                <wp:inline distT="0" distB="0" distL="0" distR="0" wp14:anchorId="76E3A1DD" wp14:editId="0C4B2E6B">
                  <wp:extent cx="4800600" cy="5655510"/>
                  <wp:effectExtent l="0" t="0" r="0"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6640" cy="5674407"/>
                          </a:xfrm>
                          <a:prstGeom prst="rect">
                            <a:avLst/>
                          </a:prstGeom>
                        </pic:spPr>
                      </pic:pic>
                    </a:graphicData>
                  </a:graphic>
                </wp:inline>
              </w:drawing>
            </w:r>
          </w:p>
          <w:p w:rsidR="004D5E0D" w:rsidRDefault="004D5E0D" w:rsidP="004D5E0D">
            <w:pPr>
              <w:snapToGrid w:val="0"/>
              <w:spacing w:before="10" w:line="0" w:lineRule="atLeast"/>
              <w:jc w:val="both"/>
              <w:rPr>
                <w:b/>
                <w:lang w:val="x-none"/>
              </w:rPr>
            </w:pPr>
          </w:p>
          <w:p w:rsidR="00C97B58" w:rsidRPr="00C97B58" w:rsidRDefault="00C97B58" w:rsidP="00C97B58">
            <w:pPr>
              <w:snapToGrid w:val="0"/>
              <w:spacing w:before="10" w:line="0" w:lineRule="atLeast"/>
              <w:jc w:val="both"/>
              <w:rPr>
                <w:b/>
                <w:lang w:val="x-none"/>
              </w:rPr>
            </w:pPr>
            <w:r w:rsidRPr="00C97B58">
              <w:rPr>
                <w:b/>
                <w:lang w:val="x-none"/>
              </w:rPr>
              <w:t>Table 10: NIR</w:t>
            </w:r>
          </w:p>
          <w:p w:rsidR="004D5E0D" w:rsidRDefault="00C97B58" w:rsidP="004D5E0D">
            <w:pPr>
              <w:snapToGrid w:val="0"/>
              <w:spacing w:before="10" w:line="0" w:lineRule="atLeast"/>
              <w:jc w:val="both"/>
              <w:rPr>
                <w:b/>
                <w:lang w:val="x-none"/>
              </w:rPr>
            </w:pPr>
            <w:r>
              <w:rPr>
                <w:noProof/>
              </w:rPr>
              <w:drawing>
                <wp:inline distT="0" distB="0" distL="0" distR="0" wp14:anchorId="38E7A651" wp14:editId="79858FDF">
                  <wp:extent cx="4950474" cy="5505450"/>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3713" cy="5542415"/>
                          </a:xfrm>
                          <a:prstGeom prst="rect">
                            <a:avLst/>
                          </a:prstGeom>
                        </pic:spPr>
                      </pic:pic>
                    </a:graphicData>
                  </a:graphic>
                </wp:inline>
              </w:drawing>
            </w:r>
          </w:p>
          <w:p w:rsidR="00C97B58" w:rsidRDefault="00C97B58" w:rsidP="004D5E0D">
            <w:pPr>
              <w:snapToGrid w:val="0"/>
              <w:spacing w:before="10" w:line="0" w:lineRule="atLeast"/>
              <w:jc w:val="both"/>
              <w:rPr>
                <w:b/>
                <w:lang w:val="x-none"/>
              </w:rPr>
            </w:pPr>
          </w:p>
          <w:p w:rsidR="00C97B58" w:rsidRPr="00C97B58" w:rsidRDefault="00C97B58" w:rsidP="00C97B58">
            <w:pPr>
              <w:snapToGrid w:val="0"/>
              <w:spacing w:before="10" w:line="0" w:lineRule="atLeast"/>
              <w:jc w:val="both"/>
              <w:rPr>
                <w:b/>
                <w:lang w:val="x-none"/>
              </w:rPr>
            </w:pPr>
            <w:r w:rsidRPr="00C97B58">
              <w:rPr>
                <w:b/>
                <w:lang w:val="x-none"/>
              </w:rPr>
              <w:lastRenderedPageBreak/>
              <w:t>Table 11: Example for Quantitative LC/MS</w:t>
            </w:r>
          </w:p>
          <w:p w:rsidR="00C97B58" w:rsidRDefault="00C97B58" w:rsidP="004D5E0D">
            <w:pPr>
              <w:snapToGrid w:val="0"/>
              <w:spacing w:before="10" w:line="0" w:lineRule="atLeast"/>
              <w:jc w:val="both"/>
              <w:rPr>
                <w:b/>
                <w:lang w:val="x-none"/>
              </w:rPr>
            </w:pPr>
            <w:r>
              <w:rPr>
                <w:noProof/>
              </w:rPr>
              <w:drawing>
                <wp:inline distT="0" distB="0" distL="0" distR="0" wp14:anchorId="13771F5C" wp14:editId="43EB0020">
                  <wp:extent cx="3943350" cy="5751269"/>
                  <wp:effectExtent l="0" t="0" r="0" b="190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5137" cy="5768460"/>
                          </a:xfrm>
                          <a:prstGeom prst="rect">
                            <a:avLst/>
                          </a:prstGeom>
                        </pic:spPr>
                      </pic:pic>
                    </a:graphicData>
                  </a:graphic>
                </wp:inline>
              </w:drawing>
            </w:r>
          </w:p>
          <w:p w:rsidR="00C97B58" w:rsidRDefault="00C97B58" w:rsidP="004D5E0D">
            <w:pPr>
              <w:snapToGrid w:val="0"/>
              <w:spacing w:before="10" w:line="0" w:lineRule="atLeast"/>
              <w:jc w:val="both"/>
              <w:rPr>
                <w:b/>
                <w:lang w:val="x-none"/>
              </w:rPr>
            </w:pPr>
          </w:p>
          <w:p w:rsidR="00C97B58" w:rsidRPr="00C97B58" w:rsidRDefault="00C97B58" w:rsidP="004D5E0D">
            <w:pPr>
              <w:snapToGrid w:val="0"/>
              <w:spacing w:before="10" w:line="0" w:lineRule="atLeast"/>
              <w:jc w:val="both"/>
              <w:rPr>
                <w:b/>
                <w:lang w:val="x-none"/>
              </w:rPr>
            </w:pPr>
            <w:r>
              <w:rPr>
                <w:noProof/>
              </w:rPr>
              <w:lastRenderedPageBreak/>
              <w:drawing>
                <wp:inline distT="0" distB="0" distL="0" distR="0" wp14:anchorId="10950E81" wp14:editId="1114129A">
                  <wp:extent cx="4085851" cy="26479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2897" cy="2652517"/>
                          </a:xfrm>
                          <a:prstGeom prst="rect">
                            <a:avLst/>
                          </a:prstGeom>
                        </pic:spPr>
                      </pic:pic>
                    </a:graphicData>
                  </a:graphic>
                </wp:inline>
              </w:drawing>
            </w:r>
          </w:p>
          <w:p w:rsidR="00C97B58" w:rsidRPr="004D5E0D" w:rsidRDefault="00C97B58" w:rsidP="004D5E0D">
            <w:pPr>
              <w:snapToGrid w:val="0"/>
              <w:spacing w:before="10" w:line="0" w:lineRule="atLeast"/>
              <w:jc w:val="both"/>
              <w:rPr>
                <w:b/>
                <w:lang w:val="x-none"/>
              </w:rPr>
            </w:pPr>
          </w:p>
          <w:p w:rsidR="004D5E0D" w:rsidRPr="004D5E0D" w:rsidRDefault="004D5E0D" w:rsidP="004D5E0D">
            <w:pPr>
              <w:snapToGrid w:val="0"/>
              <w:spacing w:before="10" w:line="0" w:lineRule="atLeast"/>
              <w:jc w:val="both"/>
              <w:rPr>
                <w:b/>
                <w:lang w:val="x-none"/>
              </w:rPr>
            </w:pPr>
          </w:p>
        </w:tc>
        <w:tc>
          <w:tcPr>
            <w:tcW w:w="1040" w:type="pct"/>
          </w:tcPr>
          <w:p w:rsidR="004D5E0D" w:rsidRPr="00B55920" w:rsidRDefault="004D5E0D" w:rsidP="00525292">
            <w:pPr>
              <w:snapToGrid w:val="0"/>
              <w:spacing w:beforeLines="50" w:before="180" w:afterLines="50" w:after="180" w:line="0" w:lineRule="atLeast"/>
              <w:contextualSpacing/>
              <w:rPr>
                <w:rFonts w:eastAsia="標楷體" w:cstheme="minorHAnsi"/>
                <w:szCs w:val="24"/>
              </w:rPr>
            </w:pPr>
          </w:p>
        </w:tc>
      </w:tr>
      <w:bookmarkEnd w:id="0"/>
    </w:tbl>
    <w:p w:rsidR="00500945" w:rsidRDefault="00500945" w:rsidP="00100B65"/>
    <w:sectPr w:rsidR="00500945" w:rsidSect="00D56EE3">
      <w:footerReference w:type="default" r:id="rId26"/>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017" w:rsidRDefault="001A4017" w:rsidP="00CA6E35">
      <w:r>
        <w:separator/>
      </w:r>
    </w:p>
  </w:endnote>
  <w:endnote w:type="continuationSeparator" w:id="0">
    <w:p w:rsidR="001A4017" w:rsidRDefault="001A4017" w:rsidP="00CA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111045"/>
      <w:docPartObj>
        <w:docPartGallery w:val="Page Numbers (Bottom of Page)"/>
        <w:docPartUnique/>
      </w:docPartObj>
    </w:sdtPr>
    <w:sdtEndPr/>
    <w:sdtContent>
      <w:p w:rsidR="0018750E" w:rsidRDefault="0018750E">
        <w:pPr>
          <w:pStyle w:val="a6"/>
          <w:jc w:val="center"/>
        </w:pPr>
        <w:r>
          <w:fldChar w:fldCharType="begin"/>
        </w:r>
        <w:r>
          <w:instrText>PAGE   \* MERGEFORMAT</w:instrText>
        </w:r>
        <w:r>
          <w:fldChar w:fldCharType="separate"/>
        </w:r>
        <w:r>
          <w:rPr>
            <w:lang w:val="zh-TW"/>
          </w:rPr>
          <w:t>2</w:t>
        </w:r>
        <w:r>
          <w:fldChar w:fldCharType="end"/>
        </w:r>
      </w:p>
    </w:sdtContent>
  </w:sdt>
  <w:p w:rsidR="0018750E" w:rsidRDefault="0018750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017" w:rsidRDefault="001A4017" w:rsidP="00CA6E35">
      <w:r>
        <w:separator/>
      </w:r>
    </w:p>
  </w:footnote>
  <w:footnote w:type="continuationSeparator" w:id="0">
    <w:p w:rsidR="001A4017" w:rsidRDefault="001A4017" w:rsidP="00CA6E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E55"/>
    <w:multiLevelType w:val="hybridMultilevel"/>
    <w:tmpl w:val="09B82B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14F4606"/>
    <w:multiLevelType w:val="hybridMultilevel"/>
    <w:tmpl w:val="34089C18"/>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 w15:restartNumberingAfterBreak="0">
    <w:nsid w:val="13C64493"/>
    <w:multiLevelType w:val="hybridMultilevel"/>
    <w:tmpl w:val="17B0384A"/>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 w15:restartNumberingAfterBreak="0">
    <w:nsid w:val="1A1667B2"/>
    <w:multiLevelType w:val="hybridMultilevel"/>
    <w:tmpl w:val="4F107B9A"/>
    <w:lvl w:ilvl="0" w:tplc="04090001">
      <w:start w:val="1"/>
      <w:numFmt w:val="bullet"/>
      <w:lvlText w:val=""/>
      <w:lvlJc w:val="left"/>
      <w:pPr>
        <w:ind w:left="480" w:hanging="480"/>
      </w:pPr>
      <w:rPr>
        <w:rFonts w:ascii="Wingdings" w:hAnsi="Wingdings" w:hint="default"/>
      </w:rPr>
    </w:lvl>
    <w:lvl w:ilvl="1" w:tplc="A5820F0C">
      <w:numFmt w:val="bullet"/>
      <w:lvlText w:val=""/>
      <w:lvlJc w:val="left"/>
      <w:pPr>
        <w:ind w:left="960" w:hanging="480"/>
      </w:pPr>
      <w:rPr>
        <w:rFonts w:ascii="Calibri" w:eastAsiaTheme="minorEastAsia" w:hAnsi="Calibri" w:cs="Calibri"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2154358"/>
    <w:multiLevelType w:val="hybridMultilevel"/>
    <w:tmpl w:val="70DC0D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2D3068D"/>
    <w:multiLevelType w:val="hybridMultilevel"/>
    <w:tmpl w:val="00E6AE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66F746C"/>
    <w:multiLevelType w:val="hybridMultilevel"/>
    <w:tmpl w:val="4544A20C"/>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7" w15:restartNumberingAfterBreak="0">
    <w:nsid w:val="42C964E9"/>
    <w:multiLevelType w:val="hybridMultilevel"/>
    <w:tmpl w:val="F5D8EB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BEF52F1"/>
    <w:multiLevelType w:val="hybridMultilevel"/>
    <w:tmpl w:val="A524C520"/>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9" w15:restartNumberingAfterBreak="0">
    <w:nsid w:val="57910FED"/>
    <w:multiLevelType w:val="hybridMultilevel"/>
    <w:tmpl w:val="5840FC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8FA3B88"/>
    <w:multiLevelType w:val="hybridMultilevel"/>
    <w:tmpl w:val="D66EBEE8"/>
    <w:lvl w:ilvl="0" w:tplc="29224C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A3D3279"/>
    <w:multiLevelType w:val="hybridMultilevel"/>
    <w:tmpl w:val="20C212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49C6324"/>
    <w:multiLevelType w:val="hybridMultilevel"/>
    <w:tmpl w:val="6FAEE1D2"/>
    <w:lvl w:ilvl="0" w:tplc="7EECC2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EFA1E15"/>
    <w:multiLevelType w:val="hybridMultilevel"/>
    <w:tmpl w:val="A63CD756"/>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num w:numId="1">
    <w:abstractNumId w:val="6"/>
  </w:num>
  <w:num w:numId="2">
    <w:abstractNumId w:val="2"/>
  </w:num>
  <w:num w:numId="3">
    <w:abstractNumId w:val="8"/>
  </w:num>
  <w:num w:numId="4">
    <w:abstractNumId w:val="1"/>
  </w:num>
  <w:num w:numId="5">
    <w:abstractNumId w:val="13"/>
  </w:num>
  <w:num w:numId="6">
    <w:abstractNumId w:val="3"/>
  </w:num>
  <w:num w:numId="7">
    <w:abstractNumId w:val="7"/>
  </w:num>
  <w:num w:numId="8">
    <w:abstractNumId w:val="0"/>
  </w:num>
  <w:num w:numId="9">
    <w:abstractNumId w:val="9"/>
  </w:num>
  <w:num w:numId="10">
    <w:abstractNumId w:val="5"/>
  </w:num>
  <w:num w:numId="11">
    <w:abstractNumId w:val="4"/>
  </w:num>
  <w:num w:numId="12">
    <w:abstractNumId w:val="10"/>
  </w:num>
  <w:num w:numId="13">
    <w:abstractNumId w:val="11"/>
  </w:num>
  <w:num w:numId="1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EE3"/>
    <w:rsid w:val="00003719"/>
    <w:rsid w:val="00005370"/>
    <w:rsid w:val="000104B4"/>
    <w:rsid w:val="00012512"/>
    <w:rsid w:val="00012B2F"/>
    <w:rsid w:val="00013CCB"/>
    <w:rsid w:val="0001585F"/>
    <w:rsid w:val="00015C09"/>
    <w:rsid w:val="00015E6A"/>
    <w:rsid w:val="00017292"/>
    <w:rsid w:val="00040C7B"/>
    <w:rsid w:val="00041A19"/>
    <w:rsid w:val="000461CF"/>
    <w:rsid w:val="00046D1E"/>
    <w:rsid w:val="00051515"/>
    <w:rsid w:val="00052AFE"/>
    <w:rsid w:val="0006088D"/>
    <w:rsid w:val="00061BD4"/>
    <w:rsid w:val="00062101"/>
    <w:rsid w:val="00066040"/>
    <w:rsid w:val="000660E2"/>
    <w:rsid w:val="00075C8F"/>
    <w:rsid w:val="00076F25"/>
    <w:rsid w:val="000807B6"/>
    <w:rsid w:val="0008274D"/>
    <w:rsid w:val="00096BF1"/>
    <w:rsid w:val="000A70E0"/>
    <w:rsid w:val="000A7599"/>
    <w:rsid w:val="000A7C6D"/>
    <w:rsid w:val="000B023C"/>
    <w:rsid w:val="000B0D23"/>
    <w:rsid w:val="000B1E82"/>
    <w:rsid w:val="000B2132"/>
    <w:rsid w:val="000B7394"/>
    <w:rsid w:val="000C1304"/>
    <w:rsid w:val="000C176F"/>
    <w:rsid w:val="000C3382"/>
    <w:rsid w:val="000C770C"/>
    <w:rsid w:val="000C7FE2"/>
    <w:rsid w:val="000D4A84"/>
    <w:rsid w:val="000D5799"/>
    <w:rsid w:val="000D6EBD"/>
    <w:rsid w:val="000E0A77"/>
    <w:rsid w:val="000E4702"/>
    <w:rsid w:val="000E6CBC"/>
    <w:rsid w:val="000F2226"/>
    <w:rsid w:val="000F3080"/>
    <w:rsid w:val="00100B65"/>
    <w:rsid w:val="00106D1B"/>
    <w:rsid w:val="00106FC1"/>
    <w:rsid w:val="00107FD4"/>
    <w:rsid w:val="00113B7F"/>
    <w:rsid w:val="00117962"/>
    <w:rsid w:val="0012080E"/>
    <w:rsid w:val="00133508"/>
    <w:rsid w:val="00134701"/>
    <w:rsid w:val="00136427"/>
    <w:rsid w:val="00136EB3"/>
    <w:rsid w:val="00137241"/>
    <w:rsid w:val="00142CF0"/>
    <w:rsid w:val="00142E6D"/>
    <w:rsid w:val="0014402C"/>
    <w:rsid w:val="001500EC"/>
    <w:rsid w:val="001542FF"/>
    <w:rsid w:val="0015666A"/>
    <w:rsid w:val="001664E7"/>
    <w:rsid w:val="00166B45"/>
    <w:rsid w:val="00175829"/>
    <w:rsid w:val="00175DBD"/>
    <w:rsid w:val="0018750E"/>
    <w:rsid w:val="00187A8E"/>
    <w:rsid w:val="00191BC0"/>
    <w:rsid w:val="00194FFD"/>
    <w:rsid w:val="0019542E"/>
    <w:rsid w:val="001A0218"/>
    <w:rsid w:val="001A1B00"/>
    <w:rsid w:val="001A1D0B"/>
    <w:rsid w:val="001A4017"/>
    <w:rsid w:val="001A7E60"/>
    <w:rsid w:val="001B159A"/>
    <w:rsid w:val="001B6D12"/>
    <w:rsid w:val="001C0194"/>
    <w:rsid w:val="001C0D7F"/>
    <w:rsid w:val="001C15D9"/>
    <w:rsid w:val="001C1AA1"/>
    <w:rsid w:val="001C2647"/>
    <w:rsid w:val="001C6B0C"/>
    <w:rsid w:val="001C6F74"/>
    <w:rsid w:val="001D22F4"/>
    <w:rsid w:val="001D2ED6"/>
    <w:rsid w:val="001E02A8"/>
    <w:rsid w:val="001E25AD"/>
    <w:rsid w:val="001E2B41"/>
    <w:rsid w:val="001E2F9F"/>
    <w:rsid w:val="002013D7"/>
    <w:rsid w:val="00202EAC"/>
    <w:rsid w:val="0020569C"/>
    <w:rsid w:val="00205929"/>
    <w:rsid w:val="00206DF8"/>
    <w:rsid w:val="00207921"/>
    <w:rsid w:val="002103BD"/>
    <w:rsid w:val="00214146"/>
    <w:rsid w:val="00224150"/>
    <w:rsid w:val="00227817"/>
    <w:rsid w:val="00237BAC"/>
    <w:rsid w:val="00241B16"/>
    <w:rsid w:val="002474E2"/>
    <w:rsid w:val="00247A41"/>
    <w:rsid w:val="00247FAB"/>
    <w:rsid w:val="0026331E"/>
    <w:rsid w:val="002646F9"/>
    <w:rsid w:val="0026554E"/>
    <w:rsid w:val="002669F0"/>
    <w:rsid w:val="00270947"/>
    <w:rsid w:val="00276027"/>
    <w:rsid w:val="00276539"/>
    <w:rsid w:val="002777A5"/>
    <w:rsid w:val="002813D1"/>
    <w:rsid w:val="002825D5"/>
    <w:rsid w:val="002826D2"/>
    <w:rsid w:val="002943A5"/>
    <w:rsid w:val="002951B8"/>
    <w:rsid w:val="002965F6"/>
    <w:rsid w:val="002A08E3"/>
    <w:rsid w:val="002A40CB"/>
    <w:rsid w:val="002B2A4A"/>
    <w:rsid w:val="002B3AD5"/>
    <w:rsid w:val="002B41D5"/>
    <w:rsid w:val="002C6229"/>
    <w:rsid w:val="002E1B91"/>
    <w:rsid w:val="002E2493"/>
    <w:rsid w:val="002E4A1D"/>
    <w:rsid w:val="002E58EA"/>
    <w:rsid w:val="002F39DD"/>
    <w:rsid w:val="002F40D6"/>
    <w:rsid w:val="002F5356"/>
    <w:rsid w:val="002F6B5D"/>
    <w:rsid w:val="002F737B"/>
    <w:rsid w:val="003021B9"/>
    <w:rsid w:val="0030570F"/>
    <w:rsid w:val="00325B1A"/>
    <w:rsid w:val="0033097F"/>
    <w:rsid w:val="00330DA3"/>
    <w:rsid w:val="00332E01"/>
    <w:rsid w:val="00333033"/>
    <w:rsid w:val="0033332B"/>
    <w:rsid w:val="00333BB4"/>
    <w:rsid w:val="00335722"/>
    <w:rsid w:val="003367CE"/>
    <w:rsid w:val="003368A0"/>
    <w:rsid w:val="00336EFB"/>
    <w:rsid w:val="0034367D"/>
    <w:rsid w:val="003436FB"/>
    <w:rsid w:val="00345B3E"/>
    <w:rsid w:val="00350CC3"/>
    <w:rsid w:val="00360D19"/>
    <w:rsid w:val="00364080"/>
    <w:rsid w:val="003664D3"/>
    <w:rsid w:val="0036690A"/>
    <w:rsid w:val="00375F75"/>
    <w:rsid w:val="00376394"/>
    <w:rsid w:val="003778E5"/>
    <w:rsid w:val="003802D5"/>
    <w:rsid w:val="00391157"/>
    <w:rsid w:val="00397C31"/>
    <w:rsid w:val="003A3294"/>
    <w:rsid w:val="003A636B"/>
    <w:rsid w:val="003B207D"/>
    <w:rsid w:val="003B2786"/>
    <w:rsid w:val="003C172D"/>
    <w:rsid w:val="003C4734"/>
    <w:rsid w:val="003C6BA1"/>
    <w:rsid w:val="003D1B24"/>
    <w:rsid w:val="003D2351"/>
    <w:rsid w:val="003D5F2E"/>
    <w:rsid w:val="003E303F"/>
    <w:rsid w:val="003E3AA4"/>
    <w:rsid w:val="003E6862"/>
    <w:rsid w:val="003F04F0"/>
    <w:rsid w:val="003F3A4F"/>
    <w:rsid w:val="003F3F35"/>
    <w:rsid w:val="003F4CE2"/>
    <w:rsid w:val="00412492"/>
    <w:rsid w:val="00421CD2"/>
    <w:rsid w:val="004301A9"/>
    <w:rsid w:val="0043670F"/>
    <w:rsid w:val="004405B2"/>
    <w:rsid w:val="00444A4F"/>
    <w:rsid w:val="00444D81"/>
    <w:rsid w:val="00456A60"/>
    <w:rsid w:val="00461EB5"/>
    <w:rsid w:val="0046324D"/>
    <w:rsid w:val="004641C2"/>
    <w:rsid w:val="0046661C"/>
    <w:rsid w:val="00473651"/>
    <w:rsid w:val="004767D5"/>
    <w:rsid w:val="0048419C"/>
    <w:rsid w:val="00485AD3"/>
    <w:rsid w:val="0049148B"/>
    <w:rsid w:val="004969F2"/>
    <w:rsid w:val="004A792D"/>
    <w:rsid w:val="004B270C"/>
    <w:rsid w:val="004B3132"/>
    <w:rsid w:val="004B763B"/>
    <w:rsid w:val="004B7B3E"/>
    <w:rsid w:val="004C183F"/>
    <w:rsid w:val="004C6500"/>
    <w:rsid w:val="004D5E0D"/>
    <w:rsid w:val="004E6317"/>
    <w:rsid w:val="004F525E"/>
    <w:rsid w:val="004F5863"/>
    <w:rsid w:val="0050000F"/>
    <w:rsid w:val="00500945"/>
    <w:rsid w:val="00501053"/>
    <w:rsid w:val="00502F3C"/>
    <w:rsid w:val="00510F29"/>
    <w:rsid w:val="005133FF"/>
    <w:rsid w:val="00513FF1"/>
    <w:rsid w:val="00517323"/>
    <w:rsid w:val="005225EF"/>
    <w:rsid w:val="00525292"/>
    <w:rsid w:val="00536BD5"/>
    <w:rsid w:val="0056082A"/>
    <w:rsid w:val="00561975"/>
    <w:rsid w:val="00564BF6"/>
    <w:rsid w:val="00570508"/>
    <w:rsid w:val="0057126D"/>
    <w:rsid w:val="00572325"/>
    <w:rsid w:val="005952A6"/>
    <w:rsid w:val="005A33F9"/>
    <w:rsid w:val="005A3AF3"/>
    <w:rsid w:val="005B0292"/>
    <w:rsid w:val="005B5A18"/>
    <w:rsid w:val="005B65AE"/>
    <w:rsid w:val="005C07A5"/>
    <w:rsid w:val="005C140E"/>
    <w:rsid w:val="005C3BE8"/>
    <w:rsid w:val="005C4EB2"/>
    <w:rsid w:val="005C6237"/>
    <w:rsid w:val="005D1049"/>
    <w:rsid w:val="005D5D28"/>
    <w:rsid w:val="005D6817"/>
    <w:rsid w:val="005D6928"/>
    <w:rsid w:val="005D7159"/>
    <w:rsid w:val="005D7B1E"/>
    <w:rsid w:val="005E1412"/>
    <w:rsid w:val="005E3049"/>
    <w:rsid w:val="005E4EFB"/>
    <w:rsid w:val="005E4F51"/>
    <w:rsid w:val="005E7DA9"/>
    <w:rsid w:val="005F36D9"/>
    <w:rsid w:val="005F50B8"/>
    <w:rsid w:val="00600643"/>
    <w:rsid w:val="006018D0"/>
    <w:rsid w:val="00601FCA"/>
    <w:rsid w:val="00606917"/>
    <w:rsid w:val="00606FCD"/>
    <w:rsid w:val="0061253C"/>
    <w:rsid w:val="006143FF"/>
    <w:rsid w:val="00630241"/>
    <w:rsid w:val="00640066"/>
    <w:rsid w:val="006400C4"/>
    <w:rsid w:val="00642E65"/>
    <w:rsid w:val="006431A0"/>
    <w:rsid w:val="0064597D"/>
    <w:rsid w:val="00646887"/>
    <w:rsid w:val="006563F8"/>
    <w:rsid w:val="00656BCF"/>
    <w:rsid w:val="00676F90"/>
    <w:rsid w:val="00693F40"/>
    <w:rsid w:val="00696B51"/>
    <w:rsid w:val="006A0231"/>
    <w:rsid w:val="006A1A12"/>
    <w:rsid w:val="006A24F4"/>
    <w:rsid w:val="006A6AE9"/>
    <w:rsid w:val="006A6BE2"/>
    <w:rsid w:val="006B381E"/>
    <w:rsid w:val="006B7164"/>
    <w:rsid w:val="006C2A1C"/>
    <w:rsid w:val="006C6B9A"/>
    <w:rsid w:val="006D180C"/>
    <w:rsid w:val="006D25E2"/>
    <w:rsid w:val="006D2F8A"/>
    <w:rsid w:val="006D7E19"/>
    <w:rsid w:val="006E221A"/>
    <w:rsid w:val="006E4279"/>
    <w:rsid w:val="006E4E1A"/>
    <w:rsid w:val="006E6584"/>
    <w:rsid w:val="006E67CE"/>
    <w:rsid w:val="006E6AD3"/>
    <w:rsid w:val="006F13D5"/>
    <w:rsid w:val="006F1646"/>
    <w:rsid w:val="006F70D0"/>
    <w:rsid w:val="00706495"/>
    <w:rsid w:val="007075A6"/>
    <w:rsid w:val="00712C9E"/>
    <w:rsid w:val="00714A8A"/>
    <w:rsid w:val="007224A8"/>
    <w:rsid w:val="007227D4"/>
    <w:rsid w:val="00722CFD"/>
    <w:rsid w:val="0072797D"/>
    <w:rsid w:val="00731C6C"/>
    <w:rsid w:val="00731E49"/>
    <w:rsid w:val="00744F5D"/>
    <w:rsid w:val="00745B67"/>
    <w:rsid w:val="00754AB5"/>
    <w:rsid w:val="007558DA"/>
    <w:rsid w:val="007572E6"/>
    <w:rsid w:val="00762EA9"/>
    <w:rsid w:val="007716C2"/>
    <w:rsid w:val="00775F15"/>
    <w:rsid w:val="00782580"/>
    <w:rsid w:val="00784D6E"/>
    <w:rsid w:val="00785020"/>
    <w:rsid w:val="0078718D"/>
    <w:rsid w:val="007949EC"/>
    <w:rsid w:val="00796F0F"/>
    <w:rsid w:val="007970A0"/>
    <w:rsid w:val="007A09AB"/>
    <w:rsid w:val="007A553D"/>
    <w:rsid w:val="007A58A0"/>
    <w:rsid w:val="007B3EE7"/>
    <w:rsid w:val="007B5696"/>
    <w:rsid w:val="007C27C9"/>
    <w:rsid w:val="007C43AF"/>
    <w:rsid w:val="007C5275"/>
    <w:rsid w:val="007D3F74"/>
    <w:rsid w:val="007D5390"/>
    <w:rsid w:val="007D559B"/>
    <w:rsid w:val="007E1A82"/>
    <w:rsid w:val="007E3C22"/>
    <w:rsid w:val="007E6AFF"/>
    <w:rsid w:val="007F1915"/>
    <w:rsid w:val="007F641A"/>
    <w:rsid w:val="007F661A"/>
    <w:rsid w:val="00804CCC"/>
    <w:rsid w:val="00813961"/>
    <w:rsid w:val="008219A5"/>
    <w:rsid w:val="00823E99"/>
    <w:rsid w:val="008328AF"/>
    <w:rsid w:val="008418BF"/>
    <w:rsid w:val="00843CE1"/>
    <w:rsid w:val="0084462F"/>
    <w:rsid w:val="00847A78"/>
    <w:rsid w:val="00851816"/>
    <w:rsid w:val="008532E0"/>
    <w:rsid w:val="00860712"/>
    <w:rsid w:val="00861217"/>
    <w:rsid w:val="00864496"/>
    <w:rsid w:val="008745CA"/>
    <w:rsid w:val="008763D9"/>
    <w:rsid w:val="008820A1"/>
    <w:rsid w:val="008845AE"/>
    <w:rsid w:val="00891E97"/>
    <w:rsid w:val="008973B5"/>
    <w:rsid w:val="008A145A"/>
    <w:rsid w:val="008A3200"/>
    <w:rsid w:val="008A57B7"/>
    <w:rsid w:val="008A59C8"/>
    <w:rsid w:val="008A6662"/>
    <w:rsid w:val="008B328C"/>
    <w:rsid w:val="008B3D2F"/>
    <w:rsid w:val="008B4C83"/>
    <w:rsid w:val="008C29AE"/>
    <w:rsid w:val="008D4292"/>
    <w:rsid w:val="008E050B"/>
    <w:rsid w:val="008E0708"/>
    <w:rsid w:val="008E45F6"/>
    <w:rsid w:val="008F0D74"/>
    <w:rsid w:val="008F22CA"/>
    <w:rsid w:val="008F3548"/>
    <w:rsid w:val="008F4671"/>
    <w:rsid w:val="008F7639"/>
    <w:rsid w:val="00901C7B"/>
    <w:rsid w:val="00902898"/>
    <w:rsid w:val="009043D8"/>
    <w:rsid w:val="00904DB8"/>
    <w:rsid w:val="009059F6"/>
    <w:rsid w:val="00913865"/>
    <w:rsid w:val="00914ACF"/>
    <w:rsid w:val="00915BA4"/>
    <w:rsid w:val="00920785"/>
    <w:rsid w:val="00921AC5"/>
    <w:rsid w:val="00925659"/>
    <w:rsid w:val="009266FD"/>
    <w:rsid w:val="00936A16"/>
    <w:rsid w:val="00937403"/>
    <w:rsid w:val="00941B9B"/>
    <w:rsid w:val="00951553"/>
    <w:rsid w:val="009563D6"/>
    <w:rsid w:val="009614BA"/>
    <w:rsid w:val="009641AF"/>
    <w:rsid w:val="00967B8D"/>
    <w:rsid w:val="00976E65"/>
    <w:rsid w:val="0098499B"/>
    <w:rsid w:val="00984A7D"/>
    <w:rsid w:val="00986BEE"/>
    <w:rsid w:val="00995726"/>
    <w:rsid w:val="009A34A0"/>
    <w:rsid w:val="009A41EE"/>
    <w:rsid w:val="009B306D"/>
    <w:rsid w:val="009C09F4"/>
    <w:rsid w:val="009C11A0"/>
    <w:rsid w:val="009C5738"/>
    <w:rsid w:val="009D13C1"/>
    <w:rsid w:val="009D3545"/>
    <w:rsid w:val="009D5C59"/>
    <w:rsid w:val="009D71CF"/>
    <w:rsid w:val="009E4CD5"/>
    <w:rsid w:val="009E4E71"/>
    <w:rsid w:val="009E6797"/>
    <w:rsid w:val="009F2CFD"/>
    <w:rsid w:val="009F41D2"/>
    <w:rsid w:val="00A00964"/>
    <w:rsid w:val="00A026B9"/>
    <w:rsid w:val="00A04364"/>
    <w:rsid w:val="00A13174"/>
    <w:rsid w:val="00A14224"/>
    <w:rsid w:val="00A17445"/>
    <w:rsid w:val="00A21289"/>
    <w:rsid w:val="00A21AA8"/>
    <w:rsid w:val="00A2588E"/>
    <w:rsid w:val="00A27D26"/>
    <w:rsid w:val="00A3004E"/>
    <w:rsid w:val="00A3146C"/>
    <w:rsid w:val="00A31C95"/>
    <w:rsid w:val="00A322E9"/>
    <w:rsid w:val="00A3478C"/>
    <w:rsid w:val="00A3532D"/>
    <w:rsid w:val="00A424C2"/>
    <w:rsid w:val="00A43AA6"/>
    <w:rsid w:val="00A44CF6"/>
    <w:rsid w:val="00A54E91"/>
    <w:rsid w:val="00A552BD"/>
    <w:rsid w:val="00A6027A"/>
    <w:rsid w:val="00A6099A"/>
    <w:rsid w:val="00A653E9"/>
    <w:rsid w:val="00A663E5"/>
    <w:rsid w:val="00A71E9B"/>
    <w:rsid w:val="00A73FB0"/>
    <w:rsid w:val="00A81A3E"/>
    <w:rsid w:val="00A8754D"/>
    <w:rsid w:val="00A87CB7"/>
    <w:rsid w:val="00A913DE"/>
    <w:rsid w:val="00A94C8B"/>
    <w:rsid w:val="00AA3C16"/>
    <w:rsid w:val="00AA4054"/>
    <w:rsid w:val="00AA6924"/>
    <w:rsid w:val="00AA7154"/>
    <w:rsid w:val="00AB08C7"/>
    <w:rsid w:val="00AB2EF2"/>
    <w:rsid w:val="00AB3549"/>
    <w:rsid w:val="00AC11F0"/>
    <w:rsid w:val="00AC1711"/>
    <w:rsid w:val="00AC6336"/>
    <w:rsid w:val="00AD4CEA"/>
    <w:rsid w:val="00AD4D7D"/>
    <w:rsid w:val="00AD6AC9"/>
    <w:rsid w:val="00AD7122"/>
    <w:rsid w:val="00AE0530"/>
    <w:rsid w:val="00AE0988"/>
    <w:rsid w:val="00AE159D"/>
    <w:rsid w:val="00AE36BE"/>
    <w:rsid w:val="00AE40FC"/>
    <w:rsid w:val="00AE5A1F"/>
    <w:rsid w:val="00AE63B1"/>
    <w:rsid w:val="00AF0630"/>
    <w:rsid w:val="00AF2573"/>
    <w:rsid w:val="00B03FEC"/>
    <w:rsid w:val="00B07A97"/>
    <w:rsid w:val="00B16F9D"/>
    <w:rsid w:val="00B21806"/>
    <w:rsid w:val="00B21DB7"/>
    <w:rsid w:val="00B21E10"/>
    <w:rsid w:val="00B36C2C"/>
    <w:rsid w:val="00B51582"/>
    <w:rsid w:val="00B51CDB"/>
    <w:rsid w:val="00B54022"/>
    <w:rsid w:val="00B5422A"/>
    <w:rsid w:val="00B5439B"/>
    <w:rsid w:val="00B55920"/>
    <w:rsid w:val="00B56A54"/>
    <w:rsid w:val="00B63AEF"/>
    <w:rsid w:val="00B64100"/>
    <w:rsid w:val="00B65754"/>
    <w:rsid w:val="00B67977"/>
    <w:rsid w:val="00B67D73"/>
    <w:rsid w:val="00B7596A"/>
    <w:rsid w:val="00B75A65"/>
    <w:rsid w:val="00B77C98"/>
    <w:rsid w:val="00B848D4"/>
    <w:rsid w:val="00B971CB"/>
    <w:rsid w:val="00BA09E8"/>
    <w:rsid w:val="00BB0C63"/>
    <w:rsid w:val="00BB2D72"/>
    <w:rsid w:val="00BB5044"/>
    <w:rsid w:val="00BB5CCA"/>
    <w:rsid w:val="00BC15C5"/>
    <w:rsid w:val="00BC2DEF"/>
    <w:rsid w:val="00BC33E2"/>
    <w:rsid w:val="00BC5588"/>
    <w:rsid w:val="00BD7AB5"/>
    <w:rsid w:val="00BE33D0"/>
    <w:rsid w:val="00BE60BE"/>
    <w:rsid w:val="00BE7032"/>
    <w:rsid w:val="00BF0C69"/>
    <w:rsid w:val="00BF25F8"/>
    <w:rsid w:val="00BF553A"/>
    <w:rsid w:val="00C012B3"/>
    <w:rsid w:val="00C02953"/>
    <w:rsid w:val="00C02D65"/>
    <w:rsid w:val="00C051C5"/>
    <w:rsid w:val="00C0720E"/>
    <w:rsid w:val="00C154DB"/>
    <w:rsid w:val="00C1604A"/>
    <w:rsid w:val="00C36049"/>
    <w:rsid w:val="00C404DE"/>
    <w:rsid w:val="00C51143"/>
    <w:rsid w:val="00C51F22"/>
    <w:rsid w:val="00C53FA1"/>
    <w:rsid w:val="00C54DC9"/>
    <w:rsid w:val="00C56FDE"/>
    <w:rsid w:val="00C61880"/>
    <w:rsid w:val="00C62329"/>
    <w:rsid w:val="00C62AB1"/>
    <w:rsid w:val="00C8270F"/>
    <w:rsid w:val="00C830E6"/>
    <w:rsid w:val="00C83B62"/>
    <w:rsid w:val="00C8590D"/>
    <w:rsid w:val="00C87928"/>
    <w:rsid w:val="00C9370C"/>
    <w:rsid w:val="00C97154"/>
    <w:rsid w:val="00C97B58"/>
    <w:rsid w:val="00CA0CEF"/>
    <w:rsid w:val="00CA5919"/>
    <w:rsid w:val="00CA5C76"/>
    <w:rsid w:val="00CA6E35"/>
    <w:rsid w:val="00CA6F2F"/>
    <w:rsid w:val="00CA7B8B"/>
    <w:rsid w:val="00CA7CF6"/>
    <w:rsid w:val="00CB39C0"/>
    <w:rsid w:val="00CB645D"/>
    <w:rsid w:val="00CB7CBF"/>
    <w:rsid w:val="00CC0382"/>
    <w:rsid w:val="00CC0DC9"/>
    <w:rsid w:val="00CC2092"/>
    <w:rsid w:val="00CC4CEC"/>
    <w:rsid w:val="00CD3475"/>
    <w:rsid w:val="00CD52BD"/>
    <w:rsid w:val="00CD5F38"/>
    <w:rsid w:val="00CE00B1"/>
    <w:rsid w:val="00CE3635"/>
    <w:rsid w:val="00CE6C7D"/>
    <w:rsid w:val="00CF2773"/>
    <w:rsid w:val="00D0290C"/>
    <w:rsid w:val="00D104AE"/>
    <w:rsid w:val="00D1603C"/>
    <w:rsid w:val="00D22A57"/>
    <w:rsid w:val="00D23E00"/>
    <w:rsid w:val="00D309E6"/>
    <w:rsid w:val="00D37CD2"/>
    <w:rsid w:val="00D423D9"/>
    <w:rsid w:val="00D44435"/>
    <w:rsid w:val="00D5077D"/>
    <w:rsid w:val="00D54AFE"/>
    <w:rsid w:val="00D56EE3"/>
    <w:rsid w:val="00D60117"/>
    <w:rsid w:val="00D64FA1"/>
    <w:rsid w:val="00D73F67"/>
    <w:rsid w:val="00D774DA"/>
    <w:rsid w:val="00D77967"/>
    <w:rsid w:val="00D8557F"/>
    <w:rsid w:val="00D879E8"/>
    <w:rsid w:val="00DA3206"/>
    <w:rsid w:val="00DB68D5"/>
    <w:rsid w:val="00DB7BEF"/>
    <w:rsid w:val="00DC0811"/>
    <w:rsid w:val="00DC7548"/>
    <w:rsid w:val="00DD5A5C"/>
    <w:rsid w:val="00DE13CF"/>
    <w:rsid w:val="00DE2187"/>
    <w:rsid w:val="00DE5861"/>
    <w:rsid w:val="00DE7A91"/>
    <w:rsid w:val="00DF00AB"/>
    <w:rsid w:val="00DF239E"/>
    <w:rsid w:val="00DF313A"/>
    <w:rsid w:val="00DF43D2"/>
    <w:rsid w:val="00DF6A05"/>
    <w:rsid w:val="00DF7DE9"/>
    <w:rsid w:val="00E00AE7"/>
    <w:rsid w:val="00E0374E"/>
    <w:rsid w:val="00E04F92"/>
    <w:rsid w:val="00E1001A"/>
    <w:rsid w:val="00E209B7"/>
    <w:rsid w:val="00E23537"/>
    <w:rsid w:val="00E264C0"/>
    <w:rsid w:val="00E36402"/>
    <w:rsid w:val="00E46554"/>
    <w:rsid w:val="00E55262"/>
    <w:rsid w:val="00E55A76"/>
    <w:rsid w:val="00E56A2A"/>
    <w:rsid w:val="00E60C51"/>
    <w:rsid w:val="00E80A15"/>
    <w:rsid w:val="00E8473E"/>
    <w:rsid w:val="00E85AA1"/>
    <w:rsid w:val="00E9271C"/>
    <w:rsid w:val="00EA4215"/>
    <w:rsid w:val="00EA5376"/>
    <w:rsid w:val="00EA5A7C"/>
    <w:rsid w:val="00EA6980"/>
    <w:rsid w:val="00EA72A5"/>
    <w:rsid w:val="00EB2793"/>
    <w:rsid w:val="00EB6C26"/>
    <w:rsid w:val="00EB7951"/>
    <w:rsid w:val="00EC1B62"/>
    <w:rsid w:val="00EC2065"/>
    <w:rsid w:val="00EC2EBE"/>
    <w:rsid w:val="00ED18F6"/>
    <w:rsid w:val="00ED5574"/>
    <w:rsid w:val="00ED63B7"/>
    <w:rsid w:val="00ED7D60"/>
    <w:rsid w:val="00EE0160"/>
    <w:rsid w:val="00EE368F"/>
    <w:rsid w:val="00EF0C0C"/>
    <w:rsid w:val="00F038B2"/>
    <w:rsid w:val="00F11EE8"/>
    <w:rsid w:val="00F141DA"/>
    <w:rsid w:val="00F201AB"/>
    <w:rsid w:val="00F256D6"/>
    <w:rsid w:val="00F412EA"/>
    <w:rsid w:val="00F434B7"/>
    <w:rsid w:val="00F436ED"/>
    <w:rsid w:val="00F50F1D"/>
    <w:rsid w:val="00F56256"/>
    <w:rsid w:val="00F56E53"/>
    <w:rsid w:val="00F61823"/>
    <w:rsid w:val="00F61CEC"/>
    <w:rsid w:val="00F6326F"/>
    <w:rsid w:val="00F6429F"/>
    <w:rsid w:val="00F73BF1"/>
    <w:rsid w:val="00F76EE4"/>
    <w:rsid w:val="00F8565B"/>
    <w:rsid w:val="00F9606A"/>
    <w:rsid w:val="00F9639A"/>
    <w:rsid w:val="00FA1DB6"/>
    <w:rsid w:val="00FA37E7"/>
    <w:rsid w:val="00FA5406"/>
    <w:rsid w:val="00FA7A01"/>
    <w:rsid w:val="00FB63CF"/>
    <w:rsid w:val="00FB658A"/>
    <w:rsid w:val="00FC1CD9"/>
    <w:rsid w:val="00FC2C5A"/>
    <w:rsid w:val="00FC4AD1"/>
    <w:rsid w:val="00FC5BB4"/>
    <w:rsid w:val="00FD05A3"/>
    <w:rsid w:val="00FD1D29"/>
    <w:rsid w:val="00FD33CB"/>
    <w:rsid w:val="00FE1AD5"/>
    <w:rsid w:val="00FE3895"/>
    <w:rsid w:val="00FE5D79"/>
    <w:rsid w:val="00FE6A70"/>
    <w:rsid w:val="00FF4B93"/>
    <w:rsid w:val="00FF641E"/>
    <w:rsid w:val="00FF6B10"/>
    <w:rsid w:val="00FF6F20"/>
    <w:rsid w:val="00FF7B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A7066C-496A-47C6-BD42-71D3BE032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6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A6E35"/>
    <w:pPr>
      <w:tabs>
        <w:tab w:val="center" w:pos="4153"/>
        <w:tab w:val="right" w:pos="8306"/>
      </w:tabs>
      <w:snapToGrid w:val="0"/>
    </w:pPr>
    <w:rPr>
      <w:sz w:val="20"/>
      <w:szCs w:val="20"/>
    </w:rPr>
  </w:style>
  <w:style w:type="character" w:customStyle="1" w:styleId="a5">
    <w:name w:val="頁首 字元"/>
    <w:basedOn w:val="a0"/>
    <w:link w:val="a4"/>
    <w:uiPriority w:val="99"/>
    <w:rsid w:val="00CA6E35"/>
    <w:rPr>
      <w:sz w:val="20"/>
      <w:szCs w:val="20"/>
    </w:rPr>
  </w:style>
  <w:style w:type="paragraph" w:styleId="a6">
    <w:name w:val="footer"/>
    <w:basedOn w:val="a"/>
    <w:link w:val="a7"/>
    <w:uiPriority w:val="99"/>
    <w:unhideWhenUsed/>
    <w:rsid w:val="00CA6E35"/>
    <w:pPr>
      <w:tabs>
        <w:tab w:val="center" w:pos="4153"/>
        <w:tab w:val="right" w:pos="8306"/>
      </w:tabs>
      <w:snapToGrid w:val="0"/>
    </w:pPr>
    <w:rPr>
      <w:sz w:val="20"/>
      <w:szCs w:val="20"/>
    </w:rPr>
  </w:style>
  <w:style w:type="character" w:customStyle="1" w:styleId="a7">
    <w:name w:val="頁尾 字元"/>
    <w:basedOn w:val="a0"/>
    <w:link w:val="a6"/>
    <w:uiPriority w:val="99"/>
    <w:rsid w:val="00CA6E35"/>
    <w:rPr>
      <w:sz w:val="20"/>
      <w:szCs w:val="20"/>
    </w:rPr>
  </w:style>
  <w:style w:type="paragraph" w:styleId="a8">
    <w:name w:val="List Paragraph"/>
    <w:basedOn w:val="a"/>
    <w:uiPriority w:val="34"/>
    <w:qFormat/>
    <w:rsid w:val="00F56256"/>
    <w:pPr>
      <w:ind w:leftChars="200" w:left="480"/>
    </w:pPr>
  </w:style>
  <w:style w:type="paragraph" w:styleId="a9">
    <w:name w:val="Balloon Text"/>
    <w:basedOn w:val="a"/>
    <w:link w:val="aa"/>
    <w:uiPriority w:val="99"/>
    <w:semiHidden/>
    <w:unhideWhenUsed/>
    <w:rsid w:val="007F661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F661A"/>
    <w:rPr>
      <w:rFonts w:asciiTheme="majorHAnsi" w:eastAsiaTheme="majorEastAsia" w:hAnsiTheme="majorHAnsi" w:cstheme="majorBidi"/>
      <w:sz w:val="18"/>
      <w:szCs w:val="18"/>
    </w:rPr>
  </w:style>
  <w:style w:type="paragraph" w:customStyle="1" w:styleId="Default">
    <w:name w:val="Default"/>
    <w:rsid w:val="00CD52BD"/>
    <w:pPr>
      <w:widowControl w:val="0"/>
      <w:autoSpaceDE w:val="0"/>
      <w:autoSpaceDN w:val="0"/>
      <w:adjustRightInd w:val="0"/>
    </w:pPr>
    <w:rPr>
      <w:rFonts w:ascii="Times New Roman" w:hAnsi="Times New Roman" w:cs="Times New Roman"/>
      <w:color w:val="000000"/>
      <w:kern w:val="0"/>
      <w:szCs w:val="24"/>
    </w:rPr>
  </w:style>
  <w:style w:type="character" w:styleId="ab">
    <w:name w:val="Hyperlink"/>
    <w:basedOn w:val="a0"/>
    <w:uiPriority w:val="99"/>
    <w:unhideWhenUsed/>
    <w:rsid w:val="00305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A9E3A-7A5A-48D5-9B54-09353E83A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1624</TotalTime>
  <Pages>40</Pages>
  <Words>6934</Words>
  <Characters>39529</Characters>
  <Application>Microsoft Office Word</Application>
  <DocSecurity>0</DocSecurity>
  <Lines>329</Lines>
  <Paragraphs>92</Paragraphs>
  <ScaleCrop>false</ScaleCrop>
  <Company/>
  <LinksUpToDate>false</LinksUpToDate>
  <CharactersWithSpaces>46371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郭奕靚</dc:creator>
  <cp:lastModifiedBy>黃寶萱</cp:lastModifiedBy>
  <cp:revision>58</cp:revision>
  <cp:lastPrinted>2020-09-01T05:48:00Z</cp:lastPrinted>
  <dcterms:created xsi:type="dcterms:W3CDTF">2021-12-10T05:32:00Z</dcterms:created>
  <dcterms:modified xsi:type="dcterms:W3CDTF">2022-04-06T00:52:00Z</dcterms:modified>
</cp:coreProperties>
</file>